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AB703"/>
    <w:p w14:paraId="137A4A39"/>
    <w:p w14:paraId="687F1E91"/>
    <w:p w14:paraId="1A3344D4"/>
    <w:p w14:paraId="4905DD48"/>
    <w:p w14:paraId="7006F011"/>
    <w:p w14:paraId="42D49E28"/>
    <w:p w14:paraId="5A3443C9"/>
    <w:p w14:paraId="4DAF8995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安达市环境质量公报</w:t>
      </w:r>
    </w:p>
    <w:p w14:paraId="66112225">
      <w:pPr>
        <w:jc w:val="center"/>
        <w:rPr>
          <w:rFonts w:ascii="黑体" w:eastAsia="黑体"/>
          <w:b/>
          <w:sz w:val="72"/>
          <w:szCs w:val="72"/>
        </w:rPr>
      </w:pPr>
    </w:p>
    <w:p w14:paraId="091FACB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ascii="Times New Roman" w:hAnsi="Times New Roman" w:eastAsia="黑体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01</w:t>
      </w:r>
      <w:r>
        <w:rPr>
          <w:rFonts w:hint="eastAsia" w:ascii="黑体" w:eastAsia="黑体"/>
          <w:b/>
          <w:sz w:val="44"/>
          <w:szCs w:val="44"/>
        </w:rPr>
        <w:t>月）</w:t>
      </w:r>
    </w:p>
    <w:p w14:paraId="126F38E9">
      <w:pPr>
        <w:jc w:val="center"/>
        <w:rPr>
          <w:rFonts w:ascii="黑体" w:eastAsia="黑体"/>
          <w:b/>
          <w:sz w:val="44"/>
          <w:szCs w:val="44"/>
        </w:rPr>
      </w:pPr>
    </w:p>
    <w:p w14:paraId="17C292EA">
      <w:pPr>
        <w:jc w:val="center"/>
        <w:rPr>
          <w:rFonts w:ascii="黑体" w:eastAsia="黑体"/>
          <w:b/>
          <w:sz w:val="44"/>
          <w:szCs w:val="44"/>
        </w:rPr>
      </w:pPr>
    </w:p>
    <w:p w14:paraId="452D6D5A">
      <w:pPr>
        <w:jc w:val="center"/>
        <w:rPr>
          <w:rFonts w:ascii="黑体" w:eastAsia="黑体"/>
          <w:b/>
          <w:sz w:val="44"/>
          <w:szCs w:val="44"/>
        </w:rPr>
      </w:pPr>
    </w:p>
    <w:p w14:paraId="399838D1">
      <w:pPr>
        <w:jc w:val="center"/>
        <w:rPr>
          <w:rFonts w:ascii="黑体" w:eastAsia="黑体"/>
          <w:b/>
          <w:sz w:val="44"/>
          <w:szCs w:val="44"/>
        </w:rPr>
      </w:pPr>
    </w:p>
    <w:p w14:paraId="07892992">
      <w:pPr>
        <w:jc w:val="center"/>
        <w:rPr>
          <w:rFonts w:ascii="黑体" w:eastAsia="黑体"/>
          <w:b/>
          <w:sz w:val="44"/>
          <w:szCs w:val="44"/>
        </w:rPr>
      </w:pPr>
    </w:p>
    <w:p w14:paraId="6C28360C">
      <w:pPr>
        <w:jc w:val="center"/>
        <w:rPr>
          <w:rFonts w:ascii="黑体" w:eastAsia="黑体"/>
          <w:b/>
          <w:sz w:val="44"/>
          <w:szCs w:val="44"/>
        </w:rPr>
      </w:pPr>
    </w:p>
    <w:p w14:paraId="39B33707">
      <w:pPr>
        <w:jc w:val="center"/>
        <w:rPr>
          <w:rFonts w:ascii="黑体" w:eastAsia="黑体"/>
          <w:b/>
          <w:sz w:val="44"/>
          <w:szCs w:val="44"/>
        </w:rPr>
      </w:pPr>
    </w:p>
    <w:p w14:paraId="3D227751">
      <w:pPr>
        <w:jc w:val="center"/>
        <w:rPr>
          <w:rFonts w:ascii="黑体" w:eastAsia="黑体"/>
          <w:b/>
          <w:sz w:val="44"/>
          <w:szCs w:val="44"/>
        </w:rPr>
      </w:pPr>
    </w:p>
    <w:p w14:paraId="0B53FC92">
      <w:pPr>
        <w:jc w:val="center"/>
        <w:rPr>
          <w:rFonts w:ascii="黑体" w:eastAsia="黑体"/>
          <w:b/>
          <w:sz w:val="44"/>
          <w:szCs w:val="44"/>
        </w:rPr>
      </w:pPr>
    </w:p>
    <w:p w14:paraId="6A694B7E">
      <w:pPr>
        <w:jc w:val="center"/>
        <w:rPr>
          <w:rFonts w:ascii="黑体" w:eastAsia="黑体"/>
          <w:b/>
          <w:sz w:val="44"/>
          <w:szCs w:val="44"/>
        </w:rPr>
      </w:pPr>
    </w:p>
    <w:p w14:paraId="412DAD6E">
      <w:pPr>
        <w:jc w:val="center"/>
        <w:rPr>
          <w:rFonts w:ascii="黑体" w:eastAsia="黑体"/>
          <w:b/>
          <w:sz w:val="44"/>
          <w:szCs w:val="44"/>
        </w:rPr>
      </w:pPr>
    </w:p>
    <w:p w14:paraId="02B9DDAD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绥化市安达生态环境局</w:t>
      </w:r>
    </w:p>
    <w:p w14:paraId="747D7DBE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16</w:t>
      </w:r>
      <w:r>
        <w:rPr>
          <w:rFonts w:hint="eastAsia" w:ascii="黑体" w:eastAsia="黑体"/>
          <w:b/>
          <w:sz w:val="32"/>
          <w:szCs w:val="32"/>
        </w:rPr>
        <w:t>日</w:t>
      </w:r>
    </w:p>
    <w:p w14:paraId="6AB5B2BF">
      <w:pPr>
        <w:jc w:val="center"/>
        <w:rPr>
          <w:rFonts w:ascii="黑体" w:eastAsia="黑体"/>
          <w:b/>
          <w:sz w:val="32"/>
          <w:szCs w:val="32"/>
        </w:rPr>
      </w:pPr>
    </w:p>
    <w:p w14:paraId="3F95D212">
      <w:pPr>
        <w:jc w:val="center"/>
        <w:rPr>
          <w:rFonts w:ascii="黑体" w:eastAsia="黑体"/>
          <w:b/>
          <w:sz w:val="32"/>
          <w:szCs w:val="32"/>
        </w:rPr>
      </w:pPr>
    </w:p>
    <w:p w14:paraId="77A68D9C">
      <w:pPr>
        <w:jc w:val="center"/>
        <w:rPr>
          <w:rFonts w:ascii="黑体" w:eastAsia="黑体"/>
          <w:b/>
          <w:sz w:val="32"/>
          <w:szCs w:val="32"/>
        </w:rPr>
        <w:sectPr>
          <w:headerReference r:id="rId3" w:type="default"/>
          <w:pgSz w:w="11906" w:h="16838"/>
          <w:pgMar w:top="1191" w:right="1797" w:bottom="1191" w:left="1797" w:header="851" w:footer="992" w:gutter="0"/>
          <w:cols w:space="425" w:num="1"/>
          <w:docGrid w:type="lines" w:linePitch="312" w:charSpace="0"/>
        </w:sectPr>
      </w:pPr>
    </w:p>
    <w:p w14:paraId="68B9CA4A">
      <w:pPr>
        <w:adjustRightInd w:val="0"/>
        <w:snapToGrid w:val="0"/>
        <w:spacing w:beforeLines="50" w:afterLines="50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5</w:t>
      </w:r>
      <w:r>
        <w:rPr>
          <w:rFonts w:ascii="Times New Roman" w:hAnsi="Times New Roman" w:eastAsia="黑体" w:cs="Times New Roman"/>
          <w:bCs/>
          <w:sz w:val="36"/>
          <w:szCs w:val="36"/>
        </w:rPr>
        <w:t>年</w:t>
      </w: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月</w:t>
      </w:r>
      <w:r>
        <w:rPr>
          <w:rFonts w:ascii="Times New Roman" w:hAnsi="Times New Roman" w:eastAsia="黑体" w:cs="Times New Roman"/>
          <w:bCs/>
          <w:sz w:val="36"/>
          <w:szCs w:val="36"/>
        </w:rPr>
        <w:t>环境质量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公</w:t>
      </w:r>
      <w:r>
        <w:rPr>
          <w:rFonts w:ascii="Times New Roman" w:hAnsi="Times New Roman" w:eastAsia="黑体" w:cs="Times New Roman"/>
          <w:bCs/>
          <w:sz w:val="36"/>
          <w:szCs w:val="36"/>
        </w:rPr>
        <w:t>报</w:t>
      </w:r>
    </w:p>
    <w:p w14:paraId="5B289F2F">
      <w:pPr>
        <w:pStyle w:val="12"/>
        <w:ind w:left="142" w:firstLine="0" w:firstLineChars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</w:t>
      </w:r>
      <w:r>
        <w:rPr>
          <w:rFonts w:hint="eastAsia" w:ascii="黑体" w:hAnsi="黑体" w:eastAsia="黑体" w:cs="黑体"/>
          <w:bCs/>
          <w:sz w:val="28"/>
          <w:szCs w:val="28"/>
        </w:rPr>
        <w:t>环境空气质量</w:t>
      </w:r>
      <w:r>
        <w:rPr>
          <w:rFonts w:hint="eastAsia" w:ascii="黑体" w:hAnsi="黑体" w:eastAsia="黑体"/>
          <w:bCs/>
          <w:sz w:val="28"/>
          <w:szCs w:val="28"/>
        </w:rPr>
        <w:t>总体状况</w:t>
      </w:r>
    </w:p>
    <w:p w14:paraId="03E23EC3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月，共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cs="Times New Roman"/>
          <w:sz w:val="28"/>
          <w:szCs w:val="28"/>
        </w:rPr>
        <w:t>天，其中有效监测天数为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cs="Times New Roman"/>
          <w:sz w:val="28"/>
          <w:szCs w:val="28"/>
        </w:rPr>
        <w:t>天，空气质量达标天数为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cs="Times New Roman"/>
          <w:sz w:val="28"/>
          <w:szCs w:val="28"/>
        </w:rPr>
        <w:t>天，达标率为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48.4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hint="eastAsia" w:ascii="Times New Roman" w:hAnsi="Times New Roman" w:cs="Times New Roman"/>
          <w:sz w:val="28"/>
          <w:szCs w:val="28"/>
        </w:rPr>
        <w:t>。其中一级天数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sz w:val="28"/>
          <w:szCs w:val="28"/>
        </w:rPr>
        <w:t>天，二级天数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cs="Times New Roman"/>
          <w:sz w:val="28"/>
          <w:szCs w:val="28"/>
        </w:rPr>
        <w:t>天。其中首要污染物以PM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2.5</w:t>
      </w:r>
      <w:r>
        <w:rPr>
          <w:rFonts w:hint="eastAsia" w:ascii="Times New Roman" w:hAnsi="Times New Roman" w:cs="Times New Roman"/>
          <w:sz w:val="28"/>
          <w:szCs w:val="28"/>
        </w:rPr>
        <w:t>为主。具体情况见表一：</w:t>
      </w:r>
    </w:p>
    <w:tbl>
      <w:tblPr>
        <w:tblStyle w:val="6"/>
        <w:tblW w:w="87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3029"/>
      </w:tblGrid>
      <w:tr w14:paraId="3A81E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E1C8F">
            <w:pPr>
              <w:jc w:val="left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表一                  </w:t>
            </w:r>
            <w:r>
              <w:rPr>
                <w:rFonts w:ascii="Times New Roman" w:hAnsi="Times New Roman" w:eastAsia="黑体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Cs/>
                <w:color w:val="333333"/>
                <w:sz w:val="24"/>
                <w:szCs w:val="24"/>
                <w:shd w:val="clear" w:color="auto" w:fill="FFFFFF"/>
              </w:rPr>
              <w:t>安达市空气质量指数日报统计表</w:t>
            </w:r>
          </w:p>
        </w:tc>
      </w:tr>
      <w:tr w14:paraId="7404B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 w14:paraId="68DAF1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AQI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参数报告</w:t>
            </w:r>
          </w:p>
        </w:tc>
        <w:tc>
          <w:tcPr>
            <w:tcW w:w="5869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 w14:paraId="31389D4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- 202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14:paraId="61923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 w14:paraId="46644D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空气质量等级</w:t>
            </w:r>
          </w:p>
        </w:tc>
        <w:tc>
          <w:tcPr>
            <w:tcW w:w="28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 w14:paraId="25F77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302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 w14:paraId="13D442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占比例（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</w:tr>
      <w:tr w14:paraId="63558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8AE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优</w:t>
            </w:r>
          </w:p>
        </w:tc>
        <w:tc>
          <w:tcPr>
            <w:tcW w:w="2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8C14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0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7F99D89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22.6</w:t>
            </w:r>
          </w:p>
        </w:tc>
      </w:tr>
      <w:tr w14:paraId="1D074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85D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66F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D6E36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25.8</w:t>
            </w:r>
          </w:p>
        </w:tc>
      </w:tr>
      <w:tr w14:paraId="782E8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24C09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轻度污染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C47F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54BE2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19.4</w:t>
            </w:r>
          </w:p>
        </w:tc>
      </w:tr>
      <w:tr w14:paraId="05BCA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082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中度污染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10D67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0FEE2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16.1</w:t>
            </w:r>
          </w:p>
        </w:tc>
      </w:tr>
      <w:tr w14:paraId="2F135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5A33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重度污染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BE24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0098F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16.1</w:t>
            </w:r>
          </w:p>
        </w:tc>
      </w:tr>
      <w:tr w14:paraId="79333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 w14:paraId="79FE6A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严重污染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 w14:paraId="3DD3E0E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 w14:paraId="6A6AB0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0F2D9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8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000000" w:fill="FFFFFF"/>
          </w:tcPr>
          <w:p w14:paraId="77884D3E">
            <w:pPr>
              <w:widowControl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322580</wp:posOffset>
                      </wp:positionV>
                      <wp:extent cx="2762250" cy="494030"/>
                      <wp:effectExtent l="0" t="0" r="0" b="0"/>
                      <wp:wrapNone/>
                      <wp:docPr id="1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494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8082FA">
                                  <w:pPr>
                                    <w:rPr>
                                      <w:rFonts w:ascii="黑体" w:hAnsi="黑体" w:eastAsia="黑体" w:cs="黑体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二、主要污染物状况</w:t>
                                  </w:r>
                                </w:p>
                                <w:p w14:paraId="273EAFD6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-1.05pt;margin-top:25.4pt;height:38.9pt;width:217.5pt;z-index:251659264;mso-width-relative:page;mso-height-relative:page;" filled="f" stroked="f" coordsize="21600,21600" o:gfxdata="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3LGt/WAAAA&#10;CQEAAA8AAAAAAAAAAQAgAAAAIgAAAGRycy9kb3ducmV2LnhtbFBLAQIUABQAAAAIAIdO4kDSbt66&#10;rQEAAE4DAAAOAAAAAAAAAAEAIAAAACU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D8082FA">
                            <w:pPr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二、主要污染物状况</w:t>
                            </w:r>
                          </w:p>
                          <w:p w14:paraId="273EAFD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000000" w:fill="FFFFFF"/>
          </w:tcPr>
          <w:p w14:paraId="70B9E3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2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000000" w:fill="FFFFFF"/>
          </w:tcPr>
          <w:p w14:paraId="1E5B644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 w14:paraId="1DCB7590">
      <w:pPr>
        <w:widowControl/>
        <w:rPr>
          <w:rFonts w:ascii="黑体" w:hAnsi="黑体" w:eastAsia="黑体" w:cs="黑体"/>
          <w:color w:val="000000"/>
          <w:kern w:val="0"/>
          <w:sz w:val="28"/>
          <w:szCs w:val="28"/>
        </w:rPr>
      </w:pPr>
    </w:p>
    <w:p w14:paraId="13D80D43">
      <w:pPr>
        <w:spacing w:line="500" w:lineRule="exact"/>
        <w:ind w:firstLine="658"/>
        <w:rPr>
          <w:rFonts w:ascii="Times New Roman" w:hAnsi="Times New Roman" w:eastAsia="黑体" w:cs="Times New Roman"/>
          <w:bCs/>
          <w:sz w:val="28"/>
          <w:szCs w:val="28"/>
        </w:rPr>
      </w:pPr>
    </w:p>
    <w:p w14:paraId="11E1F56E">
      <w:pPr>
        <w:spacing w:line="500" w:lineRule="exact"/>
        <w:ind w:firstLine="658"/>
        <w:rPr>
          <w:rFonts w:hint="eastAsia" w:ascii="Times New Roman" w:hAnsi="Times New Roman" w:eastAsia="宋体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PM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,同比升高19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。</w:t>
      </w:r>
    </w:p>
    <w:p w14:paraId="70D2E060">
      <w:pPr>
        <w:spacing w:line="500" w:lineRule="exact"/>
        <w:ind w:firstLine="65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SO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3.8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,同比下降1.8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。</w:t>
      </w:r>
    </w:p>
    <w:p w14:paraId="077E1284">
      <w:pPr>
        <w:spacing w:line="500" w:lineRule="exact"/>
        <w:ind w:firstLine="65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NO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2 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,同比升高5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。</w:t>
      </w:r>
    </w:p>
    <w:p w14:paraId="6AF0CC3C">
      <w:pPr>
        <w:spacing w:line="500" w:lineRule="exact"/>
        <w:ind w:firstLine="65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PM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2.5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,同比升高15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  <w:shd w:val="clear" w:color="auto" w:fill="FFFFFF"/>
        </w:rPr>
        <w:t>。</w:t>
      </w:r>
    </w:p>
    <w:p w14:paraId="47D08A4D">
      <w:pPr>
        <w:spacing w:line="500" w:lineRule="exact"/>
        <w:ind w:firstLine="658"/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CO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日均值第95百分位浓度平均为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1.8</w:t>
      </w:r>
      <w:r>
        <w:rPr>
          <w:rFonts w:ascii="Times New Roman" w:hAnsi="Times New Roman" w:cs="Times New Roman"/>
          <w:sz w:val="28"/>
          <w:szCs w:val="28"/>
        </w:rPr>
        <w:t>mg/m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</w:t>
      </w:r>
    </w:p>
    <w:p w14:paraId="2E4B80E8">
      <w:pPr>
        <w:spacing w:line="500" w:lineRule="exact"/>
        <w:ind w:firstLine="65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同比升高0.1</w:t>
      </w:r>
      <w:r>
        <w:rPr>
          <w:rFonts w:ascii="Times New Roman" w:hAnsi="Times New Roman" w:cs="Times New Roman"/>
          <w:sz w:val="28"/>
          <w:szCs w:val="28"/>
        </w:rPr>
        <w:t>mg/m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 w14:paraId="5388DBF8">
      <w:pPr>
        <w:spacing w:line="500" w:lineRule="exact"/>
        <w:ind w:firstLine="658"/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 xml:space="preserve">O3 </w:t>
      </w:r>
      <w:r>
        <w:rPr>
          <w:rFonts w:hint="eastAsia" w:ascii="Times New Roman" w:hAnsi="Times New Roman" w:cs="Times New Roman"/>
          <w:sz w:val="28"/>
          <w:szCs w:val="28"/>
        </w:rPr>
        <w:t>日最大8小时平均第90百分位浓度平均为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65</w:t>
      </w:r>
      <w:r>
        <w:rPr>
          <w:rFonts w:ascii="Times New Roman" w:hAnsi="Times New Roman" w:cs="Times New Roman"/>
          <w:sz w:val="28"/>
          <w:szCs w:val="28"/>
        </w:rPr>
        <w:t>μg/m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</w:t>
      </w:r>
    </w:p>
    <w:p w14:paraId="05FC9906">
      <w:pPr>
        <w:spacing w:line="500" w:lineRule="exact"/>
        <w:ind w:firstLine="658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同比不变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w:t>。</w:t>
      </w:r>
    </w:p>
    <w:p w14:paraId="6A6B6885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5CEE26B0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391DBF32">
      <w:pPr>
        <w:rPr>
          <w:rFonts w:ascii="黑体" w:hAnsi="Times New Roman" w:eastAsia="黑体" w:cs="Times New Roman"/>
          <w:b/>
          <w:sz w:val="32"/>
          <w:szCs w:val="32"/>
          <w:shd w:val="clear" w:color="auto" w:fill="FFFFFF"/>
        </w:rPr>
      </w:pPr>
      <w:r>
        <w:rPr>
          <w:rFonts w:hint="eastAsia" w:ascii="黑体" w:hAnsi="Times New Roman" w:eastAsia="黑体" w:cs="Times New Roman"/>
          <w:b/>
          <w:sz w:val="32"/>
          <w:szCs w:val="32"/>
          <w:shd w:val="clear" w:color="auto" w:fill="FFFFFF"/>
        </w:rPr>
        <w:t>附件</w:t>
      </w:r>
    </w:p>
    <w:p w14:paraId="0DBC861D">
      <w:pPr>
        <w:pStyle w:val="12"/>
        <w:numPr>
          <w:ilvl w:val="0"/>
          <w:numId w:val="1"/>
        </w:numPr>
        <w:ind w:firstLineChars="0"/>
        <w:rPr>
          <w:rFonts w:ascii="黑体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黑体" w:hAnsi="Times New Roman" w:eastAsia="黑体" w:cs="Times New Roman"/>
          <w:sz w:val="32"/>
          <w:szCs w:val="32"/>
          <w:shd w:val="clear" w:color="auto" w:fill="FFFFFF"/>
        </w:rPr>
        <w:t>环境空气标准浓度限值</w:t>
      </w:r>
    </w:p>
    <w:p w14:paraId="08BD373A">
      <w:pPr>
        <w:pStyle w:val="12"/>
        <w:spacing w:line="360" w:lineRule="auto"/>
        <w:ind w:left="720" w:firstLine="0" w:firstLineChars="0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《环境空气质量标准》（</w:t>
      </w:r>
      <w:r>
        <w:rPr>
          <w:rFonts w:ascii="黑体" w:hAnsi="Times New Roman" w:eastAsia="黑体" w:cs="Times New Roman"/>
          <w:sz w:val="28"/>
          <w:szCs w:val="28"/>
          <w:shd w:val="clear" w:color="auto" w:fill="FFFFFF"/>
        </w:rPr>
        <w:t>GB 3095-2012</w:t>
      </w: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）</w:t>
      </w:r>
      <w:r>
        <w:rPr>
          <w:rFonts w:ascii="黑体" w:hAnsi="Times New Roman" w:eastAsia="黑体" w:cs="Times New Roman"/>
          <w:sz w:val="28"/>
          <w:szCs w:val="28"/>
          <w:shd w:val="clear" w:color="auto" w:fill="FFFFFF"/>
        </w:rPr>
        <w:t>6</w:t>
      </w: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项污染物浓度限值</w:t>
      </w:r>
    </w:p>
    <w:p w14:paraId="0EFF5560">
      <w:pPr>
        <w:spacing w:line="360" w:lineRule="auto"/>
        <w:ind w:firstLine="660"/>
        <w:rPr>
          <w:rFonts w:ascii="宋体" w:cs="Times New Roman"/>
          <w:b/>
          <w:sz w:val="28"/>
          <w:szCs w:val="28"/>
          <w:shd w:val="clear" w:color="auto" w:fill="FFFFFF"/>
        </w:rPr>
      </w:pPr>
      <w:r>
        <w:rPr>
          <w:rFonts w:ascii="黑体" w:hAnsi="Times New Roman" w:eastAsia="黑体" w:cs="Times New Roman"/>
          <w:sz w:val="28"/>
          <w:szCs w:val="28"/>
          <w:shd w:val="clear" w:color="auto" w:fill="FFFFFF"/>
        </w:rPr>
        <w:t xml:space="preserve">      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（单位：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</w:rPr>
        <w:t>CO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为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</w:rPr>
        <w:t>mg/m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，其它污染物为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。）</w:t>
      </w:r>
    </w:p>
    <w:tbl>
      <w:tblPr>
        <w:tblStyle w:val="6"/>
        <w:tblW w:w="7938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976"/>
        <w:gridCol w:w="3119"/>
      </w:tblGrid>
      <w:tr w14:paraId="53DFB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0678AD65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污染物名称</w:t>
            </w:r>
          </w:p>
        </w:tc>
        <w:tc>
          <w:tcPr>
            <w:tcW w:w="2976" w:type="dxa"/>
            <w:vMerge w:val="restart"/>
            <w:vAlign w:val="center"/>
          </w:tcPr>
          <w:p w14:paraId="120E6A8B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取值时间</w:t>
            </w:r>
          </w:p>
        </w:tc>
        <w:tc>
          <w:tcPr>
            <w:tcW w:w="3119" w:type="dxa"/>
            <w:tcBorders>
              <w:right w:val="single" w:color="auto" w:sz="4" w:space="0"/>
            </w:tcBorders>
          </w:tcPr>
          <w:p w14:paraId="5F9A4026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浓度限值</w:t>
            </w:r>
          </w:p>
        </w:tc>
      </w:tr>
      <w:tr w14:paraId="1CC57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 w14:paraId="1E583CCC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vMerge w:val="continue"/>
          </w:tcPr>
          <w:p w14:paraId="242FE8E6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</w:tcPr>
          <w:p w14:paraId="39ECB517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二级标准</w:t>
            </w:r>
          </w:p>
        </w:tc>
      </w:tr>
      <w:tr w14:paraId="6AB07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5D6C2D17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PM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10</w:t>
            </w:r>
          </w:p>
        </w:tc>
        <w:tc>
          <w:tcPr>
            <w:tcW w:w="2976" w:type="dxa"/>
          </w:tcPr>
          <w:p w14:paraId="2A7686DD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 w14:paraId="5C520747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150</w:t>
            </w:r>
          </w:p>
        </w:tc>
      </w:tr>
      <w:tr w14:paraId="0F2DB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1F928DDE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14:paraId="2635C7EE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 w14:paraId="6830499B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70</w:t>
            </w:r>
          </w:p>
        </w:tc>
      </w:tr>
      <w:tr w14:paraId="16AB3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76FF374F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SO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976" w:type="dxa"/>
          </w:tcPr>
          <w:p w14:paraId="76EECDB9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 w14:paraId="29F72219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150</w:t>
            </w:r>
          </w:p>
        </w:tc>
      </w:tr>
      <w:tr w14:paraId="6AD08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53886F0D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14:paraId="1C9C121B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 w14:paraId="2009A609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60</w:t>
            </w:r>
          </w:p>
        </w:tc>
      </w:tr>
      <w:tr w14:paraId="34617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1C294102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NO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976" w:type="dxa"/>
          </w:tcPr>
          <w:p w14:paraId="1CB2E2BD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 w14:paraId="7D8AD385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80</w:t>
            </w:r>
          </w:p>
        </w:tc>
      </w:tr>
      <w:tr w14:paraId="6CEB8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354BFF03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14:paraId="609640CC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</w:tcPr>
          <w:p w14:paraId="11DEC791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40</w:t>
            </w:r>
          </w:p>
        </w:tc>
      </w:tr>
      <w:tr w14:paraId="56437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57B7DB91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PM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2.5</w:t>
            </w:r>
          </w:p>
        </w:tc>
        <w:tc>
          <w:tcPr>
            <w:tcW w:w="2976" w:type="dxa"/>
          </w:tcPr>
          <w:p w14:paraId="1576FF0E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 w14:paraId="04F3ED14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75</w:t>
            </w:r>
          </w:p>
        </w:tc>
      </w:tr>
      <w:tr w14:paraId="37F38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2F51F7F6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14:paraId="7F6BDC93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</w:tcPr>
          <w:p w14:paraId="016AAC07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35</w:t>
            </w:r>
          </w:p>
        </w:tc>
      </w:tr>
      <w:tr w14:paraId="2F774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 w14:paraId="103B108E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CO</w:t>
            </w:r>
          </w:p>
        </w:tc>
        <w:tc>
          <w:tcPr>
            <w:tcW w:w="2976" w:type="dxa"/>
          </w:tcPr>
          <w:p w14:paraId="08135A14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 w14:paraId="513047B7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14:paraId="65A23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 w14:paraId="462A0389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O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2976" w:type="dxa"/>
          </w:tcPr>
          <w:p w14:paraId="7F58919B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日最大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 w14:paraId="0D8F6264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160</w:t>
            </w:r>
          </w:p>
        </w:tc>
      </w:tr>
    </w:tbl>
    <w:p w14:paraId="29AB52D2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0C022025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65082765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3116CE05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06D5B107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7852B2DC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508A3188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审    定：</w:t>
      </w: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王殷龙</w:t>
      </w:r>
    </w:p>
    <w:p w14:paraId="28BEE408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审    核：</w:t>
      </w: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詹建华</w:t>
      </w:r>
    </w:p>
    <w:p w14:paraId="225F9E9D">
      <w:pPr>
        <w:spacing w:line="360" w:lineRule="auto"/>
        <w:rPr>
          <w:rFonts w:ascii="黑体" w:hAnsi="Times New Roman" w:cs="Times New Roman" w:eastAsiaTheme="minorEastAsia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编    写：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刘丽雪</w:t>
      </w:r>
    </w:p>
    <w:p w14:paraId="77FC9835">
      <w:pPr>
        <w:spacing w:line="360" w:lineRule="auto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p w14:paraId="256E1902">
      <w:pPr>
        <w:spacing w:line="360" w:lineRule="auto"/>
        <w:jc w:val="right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p w14:paraId="058E62B1">
      <w:pPr>
        <w:spacing w:line="360" w:lineRule="auto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p w14:paraId="16218907">
      <w:pPr>
        <w:spacing w:line="360" w:lineRule="auto"/>
        <w:ind w:firstLine="2160" w:firstLineChars="300"/>
        <w:rPr>
          <w:rFonts w:ascii="华文行楷" w:hAnsi="楷体" w:eastAsia="华文行楷" w:cs="Times New Roman"/>
          <w:bCs/>
          <w:sz w:val="72"/>
          <w:szCs w:val="72"/>
          <w:shd w:val="clear" w:color="auto" w:fill="FFFFFF"/>
        </w:rPr>
      </w:pPr>
    </w:p>
    <w:p w14:paraId="488521A8">
      <w:pPr>
        <w:spacing w:line="360" w:lineRule="auto"/>
        <w:ind w:firstLine="2160" w:firstLineChars="300"/>
        <w:rPr>
          <w:rFonts w:ascii="华文行楷" w:hAnsi="楷体" w:eastAsia="华文行楷" w:cs="Times New Roman"/>
          <w:bCs/>
          <w:sz w:val="72"/>
          <w:szCs w:val="72"/>
          <w:shd w:val="clear" w:color="auto" w:fill="FFFFFF"/>
        </w:rPr>
      </w:pPr>
      <w:r>
        <w:rPr>
          <w:rFonts w:hint="eastAsia" w:ascii="华文行楷" w:hAnsi="楷体" w:eastAsia="华文行楷" w:cs="Times New Roman"/>
          <w:bCs/>
          <w:sz w:val="72"/>
          <w:szCs w:val="72"/>
          <w:shd w:val="clear" w:color="auto" w:fill="FFFFFF"/>
        </w:rPr>
        <w:t>改善环境质量</w:t>
      </w:r>
    </w:p>
    <w:p w14:paraId="5FC8FEFC">
      <w:pPr>
        <w:spacing w:line="360" w:lineRule="auto"/>
        <w:jc w:val="center"/>
        <w:rPr>
          <w:rFonts w:ascii="华文行楷" w:hAnsi="楷体" w:eastAsia="华文行楷" w:cs="Times New Roman"/>
          <w:b/>
          <w:sz w:val="84"/>
          <w:szCs w:val="84"/>
          <w:shd w:val="clear" w:color="auto" w:fill="FFFFFF"/>
        </w:rPr>
      </w:pPr>
      <w:r>
        <w:rPr>
          <w:rFonts w:hint="eastAsia" w:ascii="华文行楷" w:hAnsi="楷体" w:eastAsia="华文行楷" w:cs="Times New Roman"/>
          <w:bCs/>
          <w:sz w:val="72"/>
          <w:szCs w:val="72"/>
          <w:shd w:val="clear" w:color="auto" w:fill="FFFFFF"/>
        </w:rPr>
        <w:t xml:space="preserve"> 推动绿色发展</w:t>
      </w:r>
    </w:p>
    <w:p w14:paraId="574AF566"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 w14:paraId="6C2FBD4D"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 w14:paraId="14DD62C4"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 w14:paraId="0A0B799A">
      <w:pPr>
        <w:spacing w:line="360" w:lineRule="auto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 w14:paraId="0800E2C2"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 w14:paraId="3876D3A6">
      <w:pPr>
        <w:spacing w:line="360" w:lineRule="auto"/>
        <w:jc w:val="left"/>
        <w:rPr>
          <w:rFonts w:ascii="华文中宋" w:hAnsi="华文中宋" w:eastAsia="华文中宋" w:cs="Times New Roman"/>
          <w:b/>
          <w:i/>
          <w:sz w:val="52"/>
          <w:szCs w:val="52"/>
          <w:shd w:val="clear" w:color="auto" w:fill="FFFFFF"/>
        </w:rPr>
      </w:pPr>
    </w:p>
    <w:p w14:paraId="110BB10F">
      <w:pPr>
        <w:spacing w:line="360" w:lineRule="auto"/>
        <w:jc w:val="left"/>
        <w:rPr>
          <w:rFonts w:ascii="华文中宋" w:hAnsi="华文中宋" w:eastAsia="华文中宋" w:cs="Times New Roman"/>
          <w:bCs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Times New Roman"/>
          <w:bCs/>
          <w:sz w:val="24"/>
          <w:szCs w:val="24"/>
          <w:shd w:val="clear" w:color="auto" w:fill="FFFFFF"/>
        </w:rPr>
        <w:t>绥化市安达生态环境局</w:t>
      </w:r>
    </w:p>
    <w:p w14:paraId="52D51DD9">
      <w:pPr>
        <w:spacing w:line="360" w:lineRule="auto"/>
        <w:jc w:val="left"/>
        <w:rPr>
          <w:rFonts w:ascii="宋体" w:hAnsi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地址：安达市开发区</w:t>
      </w:r>
    </w:p>
    <w:p w14:paraId="3BFCF8ED">
      <w:pPr>
        <w:spacing w:line="360" w:lineRule="auto"/>
        <w:jc w:val="left"/>
        <w:rPr>
          <w:rFonts w:ascii="宋体" w:hAnsi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邮编：151400</w:t>
      </w:r>
    </w:p>
    <w:p w14:paraId="1C6D6D2E">
      <w:pPr>
        <w:spacing w:line="360" w:lineRule="auto"/>
        <w:jc w:val="left"/>
        <w:rPr>
          <w:rFonts w:ascii="宋体" w:hAnsi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电话：0455-7349720</w:t>
      </w:r>
    </w:p>
    <w:p w14:paraId="08A2AA6D">
      <w:pPr>
        <w:pStyle w:val="12"/>
        <w:ind w:firstLine="0" w:firstLineChars="0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sectPr>
      <w:footerReference r:id="rId4" w:type="default"/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00FF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0705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jY4YTE5ZmFiZTRiMmZjNjE1OWNjY2I3NDU5MzQifQ=="/>
    <w:docVar w:name="KSO_WPS_MARK_KEY" w:val="c4d692bb-518d-431b-8e6e-3c6cc7166a64"/>
  </w:docVars>
  <w:rsids>
    <w:rsidRoot w:val="00421443"/>
    <w:rsid w:val="000257E7"/>
    <w:rsid w:val="0003579F"/>
    <w:rsid w:val="00065231"/>
    <w:rsid w:val="00085DED"/>
    <w:rsid w:val="000F4D06"/>
    <w:rsid w:val="00127F3F"/>
    <w:rsid w:val="0013384F"/>
    <w:rsid w:val="00171263"/>
    <w:rsid w:val="00174D0E"/>
    <w:rsid w:val="001A21BD"/>
    <w:rsid w:val="001C414F"/>
    <w:rsid w:val="001D760D"/>
    <w:rsid w:val="001F053F"/>
    <w:rsid w:val="0020132B"/>
    <w:rsid w:val="00217015"/>
    <w:rsid w:val="002364D7"/>
    <w:rsid w:val="00254578"/>
    <w:rsid w:val="002D5D3D"/>
    <w:rsid w:val="002F2399"/>
    <w:rsid w:val="002F72BB"/>
    <w:rsid w:val="00352116"/>
    <w:rsid w:val="00355FEF"/>
    <w:rsid w:val="0037605C"/>
    <w:rsid w:val="00376F12"/>
    <w:rsid w:val="003C6725"/>
    <w:rsid w:val="003E7474"/>
    <w:rsid w:val="0040229A"/>
    <w:rsid w:val="00421443"/>
    <w:rsid w:val="00437142"/>
    <w:rsid w:val="004B3963"/>
    <w:rsid w:val="004C6B21"/>
    <w:rsid w:val="004D5513"/>
    <w:rsid w:val="004F4848"/>
    <w:rsid w:val="00561F12"/>
    <w:rsid w:val="0056782A"/>
    <w:rsid w:val="005741E6"/>
    <w:rsid w:val="00574309"/>
    <w:rsid w:val="00584B84"/>
    <w:rsid w:val="005D19C4"/>
    <w:rsid w:val="005F73F0"/>
    <w:rsid w:val="006A1508"/>
    <w:rsid w:val="006C10B1"/>
    <w:rsid w:val="00717E79"/>
    <w:rsid w:val="007535B8"/>
    <w:rsid w:val="0076285E"/>
    <w:rsid w:val="00777131"/>
    <w:rsid w:val="007B3706"/>
    <w:rsid w:val="007D0C80"/>
    <w:rsid w:val="0087004C"/>
    <w:rsid w:val="008745D2"/>
    <w:rsid w:val="00882BED"/>
    <w:rsid w:val="0089144B"/>
    <w:rsid w:val="008B43A6"/>
    <w:rsid w:val="009029CF"/>
    <w:rsid w:val="0091359B"/>
    <w:rsid w:val="00950A34"/>
    <w:rsid w:val="009A212B"/>
    <w:rsid w:val="009A2AF4"/>
    <w:rsid w:val="009C243C"/>
    <w:rsid w:val="009F762F"/>
    <w:rsid w:val="00A61F7D"/>
    <w:rsid w:val="00AE4194"/>
    <w:rsid w:val="00B02FA4"/>
    <w:rsid w:val="00B036E5"/>
    <w:rsid w:val="00B161FA"/>
    <w:rsid w:val="00B671FA"/>
    <w:rsid w:val="00B83B76"/>
    <w:rsid w:val="00B91526"/>
    <w:rsid w:val="00C05F5D"/>
    <w:rsid w:val="00C10294"/>
    <w:rsid w:val="00C3088C"/>
    <w:rsid w:val="00C4573B"/>
    <w:rsid w:val="00C47219"/>
    <w:rsid w:val="00C509BC"/>
    <w:rsid w:val="00C90C92"/>
    <w:rsid w:val="00CC1B90"/>
    <w:rsid w:val="00CE233A"/>
    <w:rsid w:val="00CE2BDF"/>
    <w:rsid w:val="00D213C9"/>
    <w:rsid w:val="00D22DBA"/>
    <w:rsid w:val="00D273E2"/>
    <w:rsid w:val="00D3120F"/>
    <w:rsid w:val="00D53FAE"/>
    <w:rsid w:val="00DA5129"/>
    <w:rsid w:val="00E15161"/>
    <w:rsid w:val="00E235FA"/>
    <w:rsid w:val="00E36E0F"/>
    <w:rsid w:val="00E46EEC"/>
    <w:rsid w:val="00E518D8"/>
    <w:rsid w:val="00E662F5"/>
    <w:rsid w:val="00E87B9E"/>
    <w:rsid w:val="00E91BB6"/>
    <w:rsid w:val="00EF20D9"/>
    <w:rsid w:val="00F5633B"/>
    <w:rsid w:val="00F7329F"/>
    <w:rsid w:val="00F80412"/>
    <w:rsid w:val="00FA0E73"/>
    <w:rsid w:val="00FA365A"/>
    <w:rsid w:val="00FB06B4"/>
    <w:rsid w:val="016320EC"/>
    <w:rsid w:val="01801F8E"/>
    <w:rsid w:val="01C963F3"/>
    <w:rsid w:val="032A5CDE"/>
    <w:rsid w:val="035C6B10"/>
    <w:rsid w:val="04DC02FC"/>
    <w:rsid w:val="08A15541"/>
    <w:rsid w:val="0A1C5B34"/>
    <w:rsid w:val="0DE87695"/>
    <w:rsid w:val="0E2F5830"/>
    <w:rsid w:val="0F4D468C"/>
    <w:rsid w:val="11DD1FA8"/>
    <w:rsid w:val="148F5359"/>
    <w:rsid w:val="176B408D"/>
    <w:rsid w:val="17A66867"/>
    <w:rsid w:val="1B261B4A"/>
    <w:rsid w:val="1B720F2A"/>
    <w:rsid w:val="1C045777"/>
    <w:rsid w:val="1D5C1697"/>
    <w:rsid w:val="1DAE0F64"/>
    <w:rsid w:val="1EEC0B05"/>
    <w:rsid w:val="1F5A46D7"/>
    <w:rsid w:val="2077228D"/>
    <w:rsid w:val="20BF0C96"/>
    <w:rsid w:val="20EC1BF4"/>
    <w:rsid w:val="23A41D71"/>
    <w:rsid w:val="24C144C9"/>
    <w:rsid w:val="254712C7"/>
    <w:rsid w:val="2556077A"/>
    <w:rsid w:val="26C40874"/>
    <w:rsid w:val="28511FD9"/>
    <w:rsid w:val="2B106A7D"/>
    <w:rsid w:val="2B8D4583"/>
    <w:rsid w:val="2DDF1A22"/>
    <w:rsid w:val="2E577967"/>
    <w:rsid w:val="2F852134"/>
    <w:rsid w:val="2F930346"/>
    <w:rsid w:val="30366162"/>
    <w:rsid w:val="306B6D5E"/>
    <w:rsid w:val="33621FD8"/>
    <w:rsid w:val="33805E19"/>
    <w:rsid w:val="34635342"/>
    <w:rsid w:val="35E00EA0"/>
    <w:rsid w:val="39263BDD"/>
    <w:rsid w:val="3B4F485A"/>
    <w:rsid w:val="3BA8732B"/>
    <w:rsid w:val="3BB0325D"/>
    <w:rsid w:val="3C281E2B"/>
    <w:rsid w:val="3F5409BA"/>
    <w:rsid w:val="408D608E"/>
    <w:rsid w:val="47687CD9"/>
    <w:rsid w:val="4BBA244A"/>
    <w:rsid w:val="4BCB6DB3"/>
    <w:rsid w:val="4D064FC7"/>
    <w:rsid w:val="4EE151F5"/>
    <w:rsid w:val="4FD75668"/>
    <w:rsid w:val="51716F73"/>
    <w:rsid w:val="5387063E"/>
    <w:rsid w:val="53C21D86"/>
    <w:rsid w:val="545604D7"/>
    <w:rsid w:val="54A27EE5"/>
    <w:rsid w:val="54DF74A4"/>
    <w:rsid w:val="55791DF6"/>
    <w:rsid w:val="56273209"/>
    <w:rsid w:val="565F05FC"/>
    <w:rsid w:val="5662121F"/>
    <w:rsid w:val="574B08F2"/>
    <w:rsid w:val="58E0709D"/>
    <w:rsid w:val="590B5B1F"/>
    <w:rsid w:val="59470D21"/>
    <w:rsid w:val="597B3C6E"/>
    <w:rsid w:val="5B9E711E"/>
    <w:rsid w:val="5BE61256"/>
    <w:rsid w:val="5CDE51B1"/>
    <w:rsid w:val="5ED335D9"/>
    <w:rsid w:val="5EF61FA0"/>
    <w:rsid w:val="5F8D52AC"/>
    <w:rsid w:val="5FB34FD5"/>
    <w:rsid w:val="61210102"/>
    <w:rsid w:val="626A7A23"/>
    <w:rsid w:val="628860F0"/>
    <w:rsid w:val="64CA02EA"/>
    <w:rsid w:val="652C579B"/>
    <w:rsid w:val="67A502E1"/>
    <w:rsid w:val="68827021"/>
    <w:rsid w:val="6A1577A5"/>
    <w:rsid w:val="6D7E118B"/>
    <w:rsid w:val="6F667974"/>
    <w:rsid w:val="730D7FCF"/>
    <w:rsid w:val="74907365"/>
    <w:rsid w:val="75856F47"/>
    <w:rsid w:val="7676421C"/>
    <w:rsid w:val="776C36C4"/>
    <w:rsid w:val="77927958"/>
    <w:rsid w:val="787F5E34"/>
    <w:rsid w:val="796E5F2A"/>
    <w:rsid w:val="799C2A97"/>
    <w:rsid w:val="7A4A045B"/>
    <w:rsid w:val="7B1E026A"/>
    <w:rsid w:val="7BCD07C0"/>
    <w:rsid w:val="7FA9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99"/>
    <w:pPr>
      <w:widowControl/>
      <w:jc w:val="left"/>
    </w:pPr>
    <w:rPr>
      <w:kern w:val="0"/>
      <w:sz w:val="20"/>
      <w:szCs w:val="20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Decimal Aligned"/>
    <w:basedOn w:val="1"/>
    <w:autoRedefine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14">
    <w:name w:val="脚注文本 Char"/>
    <w:basedOn w:val="8"/>
    <w:link w:val="5"/>
    <w:autoRedefine/>
    <w:qFormat/>
    <w:uiPriority w:val="99"/>
    <w:rPr>
      <w:kern w:val="0"/>
      <w:sz w:val="20"/>
      <w:szCs w:val="20"/>
    </w:rPr>
  </w:style>
  <w:style w:type="character" w:customStyle="1" w:styleId="15">
    <w:name w:val="不明显强调1"/>
    <w:basedOn w:val="8"/>
    <w:autoRedefine/>
    <w:qFormat/>
    <w:uiPriority w:val="19"/>
    <w:rPr>
      <w:rFonts w:eastAsia="宋体" w:cs="宋体"/>
      <w:i/>
      <w:iCs/>
      <w:color w:val="7F7F7F"/>
      <w:szCs w:val="22"/>
      <w:lang w:eastAsia="zh-CN"/>
    </w:rPr>
  </w:style>
  <w:style w:type="table" w:customStyle="1" w:styleId="16">
    <w:name w:val="浅色底纹 - 强调文字颜色 11"/>
    <w:basedOn w:val="6"/>
    <w:autoRedefine/>
    <w:qFormat/>
    <w:uiPriority w:val="60"/>
    <w:rPr>
      <w:color w:val="365F91"/>
      <w:sz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7">
    <w:name w:val="浅色底纹 - 强调文字颜色 12"/>
    <w:basedOn w:val="6"/>
    <w:autoRedefine/>
    <w:qFormat/>
    <w:uiPriority w:val="60"/>
    <w:rPr>
      <w:color w:val="365F91"/>
      <w:sz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8">
    <w:name w:val="批注框文本 Char"/>
    <w:basedOn w:val="8"/>
    <w:link w:val="2"/>
    <w:autoRedefine/>
    <w:qFormat/>
    <w:uiPriority w:val="99"/>
    <w:rPr>
      <w:sz w:val="18"/>
      <w:szCs w:val="18"/>
    </w:rPr>
  </w:style>
  <w:style w:type="table" w:customStyle="1" w:styleId="19">
    <w:name w:val="网格型1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490</Words>
  <Characters>691</Characters>
  <Lines>5</Lines>
  <Paragraphs>1</Paragraphs>
  <TotalTime>0</TotalTime>
  <ScaleCrop>false</ScaleCrop>
  <LinksUpToDate>false</LinksUpToDate>
  <CharactersWithSpaces>745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2021-10-11T02:49:00Z</dcterms:created>
  <dc:creator>Lenovo User</dc:creator>
  <cp:lastModifiedBy>┏ (^ω^)=☞刘丽雪♂</cp:lastModifiedBy>
  <cp:lastPrinted>2021-10-12T03:16:00Z</cp:lastPrinted>
  <dcterms:modified xsi:type="dcterms:W3CDTF">2025-02-15T07:00:02Z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5AD692CFBED84F3782F8373A44A88F80_13</vt:lpwstr>
  </property>
  <property fmtid="{D5CDD505-2E9C-101B-9397-08002B2CF9AE}" pid="4" name="KSOSaveFontToCloudKey">
    <vt:lpwstr>887006668_btnclosed</vt:lpwstr>
  </property>
  <property fmtid="{D5CDD505-2E9C-101B-9397-08002B2CF9AE}" pid="5" name="KSOTemplateDocerSaveRecord">
    <vt:lpwstr>eyJoZGlkIjoiOTNmMmFiMWI1ZTA0YzRjN2ZkNDE1MzdiNmMzNmVmNWIifQ==</vt:lpwstr>
  </property>
</Properties>
</file>