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>
      <w:pPr>
        <w:jc w:val="center"/>
        <w:rPr>
          <w:rFonts w:ascii="黑体" w:eastAsia="黑体"/>
          <w:b/>
          <w:sz w:val="72"/>
          <w:szCs w:val="72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3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0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9</w:t>
      </w:r>
      <w:r>
        <w:rPr>
          <w:rFonts w:hint="eastAsia" w:ascii="黑体" w:eastAsia="黑体"/>
          <w:b/>
          <w:sz w:val="44"/>
          <w:szCs w:val="44"/>
        </w:rPr>
        <w:t>月）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3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10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日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3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</w:rPr>
        <w:t>3年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天。其中首要污染物以O3-8h为主。具体情况见表一：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23年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107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>
      <w:pPr>
        <w:spacing w:line="360" w:lineRule="auto"/>
        <w:rPr>
          <w:rFonts w:ascii="黑体" w:hAnsi="Times New Roman" w:cs="Times New Roman" w:eastAsiaTheme="minorEastAsia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刘丽雪</w:t>
      </w: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801F8E"/>
    <w:rsid w:val="01C963F3"/>
    <w:rsid w:val="032A5CDE"/>
    <w:rsid w:val="04DC02FC"/>
    <w:rsid w:val="08A15541"/>
    <w:rsid w:val="0A1C5B34"/>
    <w:rsid w:val="0DE87695"/>
    <w:rsid w:val="0E2F5830"/>
    <w:rsid w:val="0F4D468C"/>
    <w:rsid w:val="11DD1FA8"/>
    <w:rsid w:val="148F5359"/>
    <w:rsid w:val="17A66867"/>
    <w:rsid w:val="1B261B4A"/>
    <w:rsid w:val="1B720F2A"/>
    <w:rsid w:val="1C045777"/>
    <w:rsid w:val="1D5C1697"/>
    <w:rsid w:val="1DAE0F64"/>
    <w:rsid w:val="1EEC0B05"/>
    <w:rsid w:val="1F5A46D7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DF1A22"/>
    <w:rsid w:val="2E577967"/>
    <w:rsid w:val="2F852134"/>
    <w:rsid w:val="2F930346"/>
    <w:rsid w:val="30366162"/>
    <w:rsid w:val="306B6D5E"/>
    <w:rsid w:val="33621FD8"/>
    <w:rsid w:val="34635342"/>
    <w:rsid w:val="35E00EA0"/>
    <w:rsid w:val="39263BDD"/>
    <w:rsid w:val="3B4F485A"/>
    <w:rsid w:val="3BA8732B"/>
    <w:rsid w:val="3C281E2B"/>
    <w:rsid w:val="3F5409BA"/>
    <w:rsid w:val="47687CD9"/>
    <w:rsid w:val="4BBA244A"/>
    <w:rsid w:val="4BCB6DB3"/>
    <w:rsid w:val="4D064FC7"/>
    <w:rsid w:val="4EE151F5"/>
    <w:rsid w:val="51716F73"/>
    <w:rsid w:val="5387063E"/>
    <w:rsid w:val="53C21D86"/>
    <w:rsid w:val="545604D7"/>
    <w:rsid w:val="54A27EE5"/>
    <w:rsid w:val="54DF74A4"/>
    <w:rsid w:val="55791DF6"/>
    <w:rsid w:val="56273209"/>
    <w:rsid w:val="5662121F"/>
    <w:rsid w:val="574B08F2"/>
    <w:rsid w:val="58E0709D"/>
    <w:rsid w:val="59470D21"/>
    <w:rsid w:val="597B3C6E"/>
    <w:rsid w:val="5B9E711E"/>
    <w:rsid w:val="5CDE51B1"/>
    <w:rsid w:val="5EF61FA0"/>
    <w:rsid w:val="5F8D52AC"/>
    <w:rsid w:val="5FB34FD5"/>
    <w:rsid w:val="61210102"/>
    <w:rsid w:val="626A7A23"/>
    <w:rsid w:val="628860F0"/>
    <w:rsid w:val="64CA02EA"/>
    <w:rsid w:val="652C579B"/>
    <w:rsid w:val="67A502E1"/>
    <w:rsid w:val="68827021"/>
    <w:rsid w:val="6D7E118B"/>
    <w:rsid w:val="730D7FCF"/>
    <w:rsid w:val="74907365"/>
    <w:rsid w:val="75856F47"/>
    <w:rsid w:val="7676421C"/>
    <w:rsid w:val="776C36C4"/>
    <w:rsid w:val="77927958"/>
    <w:rsid w:val="787F5E34"/>
    <w:rsid w:val="799C2A97"/>
    <w:rsid w:val="7A4A045B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461</Words>
  <Characters>624</Characters>
  <Lines>5</Lines>
  <Paragraphs>1</Paragraphs>
  <TotalTime>161</TotalTime>
  <ScaleCrop>false</ScaleCrop>
  <LinksUpToDate>false</LinksUpToDate>
  <CharactersWithSpaces>678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┏ (^ω^)=☞刘丽雪♂</cp:lastModifiedBy>
  <cp:lastPrinted>2021-10-12T03:16:00Z</cp:lastPrinted>
  <dcterms:modified xsi:type="dcterms:W3CDTF">2023-10-17T00:48:58Z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FA9E081E21334E959D575376B88658E9_13</vt:lpwstr>
  </property>
  <property fmtid="{D5CDD505-2E9C-101B-9397-08002B2CF9AE}" pid="4" name="KSOSaveFontToCloudKey">
    <vt:lpwstr>887006668_btnclosed</vt:lpwstr>
  </property>
</Properties>
</file>