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2D66A5"/>
        </w:rPr>
      </w:pPr>
      <w:r>
        <w:rPr>
          <w:i w:val="0"/>
          <w:iCs w:val="0"/>
          <w:caps w:val="0"/>
          <w:color w:val="2D66A5"/>
          <w:spacing w:val="0"/>
          <w:shd w:val="clear" w:fill="FFFFFF"/>
        </w:rPr>
        <w:t>安达市统计局政务公开202</w:t>
      </w:r>
      <w:r>
        <w:rPr>
          <w:rFonts w:hint="eastAsia"/>
          <w:i w:val="0"/>
          <w:iCs w:val="0"/>
          <w:caps w:val="0"/>
          <w:color w:val="2D66A5"/>
          <w:spacing w:val="0"/>
          <w:shd w:val="clear" w:fill="FFFFFF"/>
          <w:lang w:val="en-US" w:eastAsia="zh-CN"/>
        </w:rPr>
        <w:t>3</w:t>
      </w:r>
      <w:r>
        <w:rPr>
          <w:i w:val="0"/>
          <w:iCs w:val="0"/>
          <w:caps w:val="0"/>
          <w:color w:val="2D66A5"/>
          <w:spacing w:val="0"/>
          <w:shd w:val="clear" w:fill="FFFFFF"/>
        </w:rPr>
        <w:t>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420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3"/>
        <w:jc w:val="both"/>
        <w:rPr>
          <w:rFonts w:ascii="FangSong_GB2312falt" w:hAnsi="FangSong_GB2312falt" w:eastAsia="FangSong_GB2312falt" w:cs="FangSong_GB2312falt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在市委市政府的领导下，我局紧紧围绕全市政务公开总体要求，有计划、有步骤地开展政务公开工作。按照市政务公开办的要求，依法妥善做好相关工作。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是根据《中华人民共和国政府信息公开条例》第三十一条、第三十二条的规定和安达市人民政府办公室《关于政务公开相关工作的通知》的规定和要求，由安达市统计局编制的2023年政府信息公开工作报告。本报告数据的统计时限从2023年1月1日起至2023年12月31日止。我局通过门户网站“政府信息公开”专栏主动公开机构职能、统计公报等,为全区社会各界提供了大量统计数据和信息。本年度报告的电子版可以在安达市政府信息网统计局网页上下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3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0" w:type="auto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160"/>
        <w:gridCol w:w="2097"/>
        <w:gridCol w:w="20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90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  0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  0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90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36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90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 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 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90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3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110"/>
        <w:gridCol w:w="1334"/>
        <w:gridCol w:w="710"/>
        <w:gridCol w:w="710"/>
        <w:gridCol w:w="710"/>
        <w:gridCol w:w="710"/>
        <w:gridCol w:w="710"/>
        <w:gridCol w:w="716"/>
        <w:gridCol w:w="7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eastAsia" w:ascii="FangSong_GB2312falt" w:hAnsi="FangSong_GB2312falt" w:eastAsia="宋体" w:cs="FangSong_GB2312falt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3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846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8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0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FangSong_GB2312falt" w:hAnsi="FangSong_GB2312falt" w:eastAsia="FangSong_GB2312falt" w:cs="FangSong_GB2312falt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both"/>
              <w:rPr>
                <w:rFonts w:hint="default" w:ascii="FangSong_GB2312falt" w:hAnsi="FangSong_GB2312falt" w:eastAsia="FangSong_GB2312falt" w:cs="FangSong_GB2312falt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both"/>
              <w:rPr>
                <w:rFonts w:hint="default" w:ascii="FangSong_GB2312falt" w:hAnsi="FangSong_GB2312falt" w:eastAsia="FangSong_GB2312falt" w:cs="FangSong_GB2312falt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3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03"/>
        <w:rPr>
          <w:rFonts w:hint="default" w:ascii="FangSong_GB2312falt" w:hAnsi="FangSong_GB2312falt" w:eastAsia="FangSong_GB2312falt" w:cs="FangSong_GB2312falt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虽然我局政府信息公开工作总体运行较好，但仍然存在不足之处。一是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统计数据库建设还需要进一步加强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；二是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便民数据查询有待进一步优化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；三是向社会公开信息的领域有待于进一步拓展。下一步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我局将进一步加大“大数据”运用，积极做好统计数据库开发、建设，围绕市委、市政府中心工作和人民群众需求，精准、精细开展数据分析，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提高统计数据服务功能，丰富网站内容，积极拓展公开信息领域,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为政府决策分析和社会公众提供更加优质服务</w:t>
      </w:r>
      <w:r>
        <w:rPr>
          <w:rFonts w:ascii="Arial" w:hAnsi="Arial" w:eastAsia="FangSong_GB2312falt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3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both"/>
        <w:rPr>
          <w:rFonts w:hint="default" w:ascii="FangSong_GB2312falt" w:hAnsi="FangSong_GB2312falt" w:eastAsia="FangSong_GB2312falt" w:cs="FangSong_GB2312falt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fa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DdmNmYyODcwZjVkYTVmMjcwNDlkMGJhOGFjOTEifQ=="/>
  </w:docVars>
  <w:rsids>
    <w:rsidRoot w:val="24FE0854"/>
    <w:rsid w:val="24FE0854"/>
    <w:rsid w:val="3902751A"/>
    <w:rsid w:val="496E6505"/>
    <w:rsid w:val="4F1418FD"/>
    <w:rsid w:val="53A06203"/>
    <w:rsid w:val="5AFC3FDB"/>
    <w:rsid w:val="629628FD"/>
    <w:rsid w:val="71691DF5"/>
    <w:rsid w:val="7B9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2023-04-17T07:29:00Z</dcterms:created>
  <dc:creator>Administrator</dc:creator>
  <cp:lastModifiedBy>我叫王小帅</cp:lastModifiedBy>
  <cp:lastPrinted>2023-12-25T07:01:00Z</cp:lastPrinted>
  <dcterms:modified xsi:type="dcterms:W3CDTF">2023-12-25T07:26:34Z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8ED27481F51F407D8F49A64EF28AD5DA_13</vt:lpwstr>
  </property>
</Properties>
</file>