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8AB703"/>
    <w:p w14:paraId="137A4A39"/>
    <w:p w14:paraId="687F1E91"/>
    <w:p w14:paraId="1A3344D4"/>
    <w:p w14:paraId="4905DD48"/>
    <w:p w14:paraId="7006F011"/>
    <w:p w14:paraId="42D49E28"/>
    <w:p w14:paraId="5A3443C9"/>
    <w:p w14:paraId="4DAF8995">
      <w:pPr>
        <w:jc w:val="center"/>
        <w:rPr>
          <w:rFonts w:ascii="黑体" w:eastAsia="黑体"/>
          <w:b/>
          <w:sz w:val="72"/>
          <w:szCs w:val="72"/>
        </w:rPr>
      </w:pPr>
      <w:r>
        <w:rPr>
          <w:rFonts w:hint="eastAsia" w:ascii="黑体" w:eastAsia="黑体"/>
          <w:b/>
          <w:sz w:val="72"/>
          <w:szCs w:val="72"/>
        </w:rPr>
        <w:t>安达市环境质量公报</w:t>
      </w:r>
    </w:p>
    <w:p w14:paraId="66112225">
      <w:pPr>
        <w:jc w:val="center"/>
        <w:rPr>
          <w:rFonts w:ascii="黑体" w:eastAsia="黑体"/>
          <w:b/>
          <w:sz w:val="72"/>
          <w:szCs w:val="72"/>
        </w:rPr>
      </w:pPr>
    </w:p>
    <w:p w14:paraId="091FACB5">
      <w:pPr>
        <w:jc w:val="center"/>
        <w:rPr>
          <w:rFonts w:ascii="黑体" w:eastAsia="黑体"/>
          <w:b/>
          <w:sz w:val="44"/>
          <w:szCs w:val="44"/>
        </w:rPr>
      </w:pPr>
      <w:r>
        <w:rPr>
          <w:rFonts w:hint="eastAsia" w:ascii="黑体" w:eastAsia="黑体"/>
          <w:b/>
          <w:sz w:val="44"/>
          <w:szCs w:val="44"/>
        </w:rPr>
        <w:t>（</w:t>
      </w:r>
      <w:r>
        <w:rPr>
          <w:rFonts w:ascii="Times New Roman" w:hAnsi="Times New Roman" w:eastAsia="黑体" w:cs="Times New Roman"/>
          <w:b/>
          <w:sz w:val="44"/>
          <w:szCs w:val="44"/>
        </w:rPr>
        <w:t>202</w:t>
      </w:r>
      <w:r>
        <w:rPr>
          <w:rFonts w:hint="eastAsia" w:ascii="Times New Roman" w:hAnsi="Times New Roman" w:eastAsia="黑体" w:cs="Times New Roman"/>
          <w:b/>
          <w:sz w:val="44"/>
          <w:szCs w:val="44"/>
          <w:lang w:val="en-US" w:eastAsia="zh-CN"/>
        </w:rPr>
        <w:t>6</w:t>
      </w:r>
      <w:r>
        <w:rPr>
          <w:rFonts w:hint="eastAsia" w:ascii="黑体" w:eastAsia="黑体"/>
          <w:b/>
          <w:sz w:val="44"/>
          <w:szCs w:val="44"/>
        </w:rPr>
        <w:t>年</w:t>
      </w:r>
      <w:r>
        <w:rPr>
          <w:rFonts w:hint="eastAsia" w:ascii="Times New Roman" w:hAnsi="Times New Roman" w:eastAsia="黑体" w:cs="Times New Roman"/>
          <w:b/>
          <w:sz w:val="44"/>
          <w:szCs w:val="44"/>
          <w:lang w:val="en-US" w:eastAsia="zh-CN"/>
        </w:rPr>
        <w:t>08</w:t>
      </w:r>
      <w:r>
        <w:rPr>
          <w:rFonts w:hint="eastAsia" w:ascii="黑体" w:eastAsia="黑体"/>
          <w:b/>
          <w:sz w:val="44"/>
          <w:szCs w:val="44"/>
        </w:rPr>
        <w:t>月）</w:t>
      </w:r>
    </w:p>
    <w:p w14:paraId="126F38E9">
      <w:pPr>
        <w:jc w:val="center"/>
        <w:rPr>
          <w:rFonts w:ascii="黑体" w:eastAsia="黑体"/>
          <w:b/>
          <w:sz w:val="44"/>
          <w:szCs w:val="44"/>
        </w:rPr>
      </w:pPr>
    </w:p>
    <w:p w14:paraId="17C292EA">
      <w:pPr>
        <w:jc w:val="center"/>
        <w:rPr>
          <w:rFonts w:ascii="黑体" w:eastAsia="黑体"/>
          <w:b/>
          <w:sz w:val="44"/>
          <w:szCs w:val="44"/>
        </w:rPr>
      </w:pPr>
    </w:p>
    <w:p w14:paraId="452D6D5A">
      <w:pPr>
        <w:jc w:val="center"/>
        <w:rPr>
          <w:rFonts w:ascii="黑体" w:eastAsia="黑体"/>
          <w:b/>
          <w:sz w:val="44"/>
          <w:szCs w:val="44"/>
        </w:rPr>
      </w:pPr>
    </w:p>
    <w:p w14:paraId="399838D1">
      <w:pPr>
        <w:jc w:val="center"/>
        <w:rPr>
          <w:rFonts w:ascii="黑体" w:eastAsia="黑体"/>
          <w:b/>
          <w:sz w:val="44"/>
          <w:szCs w:val="44"/>
        </w:rPr>
      </w:pPr>
    </w:p>
    <w:p w14:paraId="07892992">
      <w:pPr>
        <w:jc w:val="center"/>
        <w:rPr>
          <w:rFonts w:ascii="黑体" w:eastAsia="黑体"/>
          <w:b/>
          <w:sz w:val="44"/>
          <w:szCs w:val="44"/>
        </w:rPr>
      </w:pPr>
    </w:p>
    <w:p w14:paraId="6C28360C">
      <w:pPr>
        <w:jc w:val="center"/>
        <w:rPr>
          <w:rFonts w:ascii="黑体" w:eastAsia="黑体"/>
          <w:b/>
          <w:sz w:val="44"/>
          <w:szCs w:val="44"/>
        </w:rPr>
      </w:pPr>
    </w:p>
    <w:p w14:paraId="39B33707">
      <w:pPr>
        <w:jc w:val="center"/>
        <w:rPr>
          <w:rFonts w:ascii="黑体" w:eastAsia="黑体"/>
          <w:b/>
          <w:sz w:val="44"/>
          <w:szCs w:val="44"/>
        </w:rPr>
      </w:pPr>
    </w:p>
    <w:p w14:paraId="3D227751">
      <w:pPr>
        <w:jc w:val="center"/>
        <w:rPr>
          <w:rFonts w:ascii="黑体" w:eastAsia="黑体"/>
          <w:b/>
          <w:sz w:val="44"/>
          <w:szCs w:val="44"/>
        </w:rPr>
      </w:pPr>
    </w:p>
    <w:p w14:paraId="0B53FC92">
      <w:pPr>
        <w:jc w:val="center"/>
        <w:rPr>
          <w:rFonts w:ascii="黑体" w:eastAsia="黑体"/>
          <w:b/>
          <w:sz w:val="44"/>
          <w:szCs w:val="44"/>
        </w:rPr>
      </w:pPr>
    </w:p>
    <w:p w14:paraId="6A694B7E">
      <w:pPr>
        <w:jc w:val="center"/>
        <w:rPr>
          <w:rFonts w:ascii="黑体" w:eastAsia="黑体"/>
          <w:b/>
          <w:sz w:val="44"/>
          <w:szCs w:val="44"/>
        </w:rPr>
      </w:pPr>
    </w:p>
    <w:p w14:paraId="412DAD6E">
      <w:pPr>
        <w:jc w:val="center"/>
        <w:rPr>
          <w:rFonts w:ascii="黑体" w:eastAsia="黑体"/>
          <w:b/>
          <w:sz w:val="44"/>
          <w:szCs w:val="44"/>
        </w:rPr>
      </w:pPr>
    </w:p>
    <w:p w14:paraId="02B9DDAD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hint="eastAsia" w:ascii="黑体" w:eastAsia="黑体"/>
          <w:b/>
          <w:sz w:val="32"/>
          <w:szCs w:val="32"/>
        </w:rPr>
        <w:t>绥化市安达生态环境局</w:t>
      </w:r>
    </w:p>
    <w:p w14:paraId="747D7DBE">
      <w:pPr>
        <w:jc w:val="center"/>
        <w:rPr>
          <w:rFonts w:ascii="黑体" w:eastAsia="黑体"/>
          <w:b/>
          <w:sz w:val="32"/>
          <w:szCs w:val="32"/>
        </w:rPr>
      </w:pPr>
      <w:r>
        <w:rPr>
          <w:rFonts w:ascii="Times New Roman" w:hAnsi="Times New Roman" w:eastAsia="黑体" w:cs="Times New Roman"/>
          <w:b/>
          <w:sz w:val="32"/>
          <w:szCs w:val="32"/>
        </w:rPr>
        <w:t>202</w:t>
      </w:r>
      <w:r>
        <w:rPr>
          <w:rFonts w:hint="eastAsia" w:ascii="Times New Roman" w:hAnsi="Times New Roman" w:eastAsia="黑体" w:cs="Times New Roman"/>
          <w:b/>
          <w:sz w:val="32"/>
          <w:szCs w:val="32"/>
          <w:lang w:val="en-US" w:eastAsia="zh-CN"/>
        </w:rPr>
        <w:t>6</w:t>
      </w:r>
      <w:r>
        <w:rPr>
          <w:rFonts w:hint="eastAsia" w:ascii="黑体" w:eastAsia="黑体"/>
          <w:b/>
          <w:sz w:val="32"/>
          <w:szCs w:val="32"/>
        </w:rPr>
        <w:t>年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9</w:t>
      </w:r>
      <w:r>
        <w:rPr>
          <w:rFonts w:hint="eastAsia" w:ascii="黑体" w:eastAsia="黑体"/>
          <w:b/>
          <w:sz w:val="32"/>
          <w:szCs w:val="32"/>
        </w:rPr>
        <w:t>月</w:t>
      </w:r>
      <w:r>
        <w:rPr>
          <w:rFonts w:hint="eastAsia" w:ascii="黑体" w:eastAsia="黑体"/>
          <w:b/>
          <w:sz w:val="32"/>
          <w:szCs w:val="32"/>
          <w:lang w:val="en-US" w:eastAsia="zh-CN"/>
        </w:rPr>
        <w:t>15</w:t>
      </w:r>
      <w:r>
        <w:rPr>
          <w:rFonts w:hint="eastAsia" w:ascii="黑体" w:eastAsia="黑体"/>
          <w:b/>
          <w:sz w:val="32"/>
          <w:szCs w:val="32"/>
        </w:rPr>
        <w:t>日</w:t>
      </w:r>
    </w:p>
    <w:p w14:paraId="6AB5B2BF">
      <w:pPr>
        <w:jc w:val="center"/>
        <w:rPr>
          <w:rFonts w:ascii="黑体" w:eastAsia="黑体"/>
          <w:b/>
          <w:sz w:val="32"/>
          <w:szCs w:val="32"/>
        </w:rPr>
      </w:pPr>
    </w:p>
    <w:p w14:paraId="3F95D212">
      <w:pPr>
        <w:jc w:val="center"/>
        <w:rPr>
          <w:rFonts w:ascii="黑体" w:eastAsia="黑体"/>
          <w:b/>
          <w:sz w:val="32"/>
          <w:szCs w:val="32"/>
        </w:rPr>
      </w:pPr>
    </w:p>
    <w:p w14:paraId="77A68D9C">
      <w:pPr>
        <w:jc w:val="center"/>
        <w:rPr>
          <w:rFonts w:ascii="黑体" w:eastAsia="黑体"/>
          <w:b/>
          <w:sz w:val="32"/>
          <w:szCs w:val="32"/>
        </w:rPr>
        <w:sectPr>
          <w:headerReference r:id="rId3" w:type="default"/>
          <w:pgSz w:w="11906" w:h="16838"/>
          <w:pgMar w:top="1191" w:right="1797" w:bottom="1191" w:left="1797" w:header="851" w:footer="992" w:gutter="0"/>
          <w:cols w:space="425" w:num="1"/>
          <w:docGrid w:type="lines" w:linePitch="312" w:charSpace="0"/>
        </w:sectPr>
      </w:pPr>
    </w:p>
    <w:p w14:paraId="68B9CA4A">
      <w:pPr>
        <w:adjustRightInd w:val="0"/>
        <w:snapToGrid w:val="0"/>
        <w:spacing w:beforeLines="50" w:afterLines="50"/>
        <w:jc w:val="center"/>
        <w:rPr>
          <w:rFonts w:ascii="Times New Roman" w:hAnsi="Times New Roman" w:eastAsia="黑体" w:cs="Times New Roman"/>
          <w:bCs/>
          <w:sz w:val="36"/>
          <w:szCs w:val="36"/>
        </w:rPr>
      </w:pPr>
      <w:r>
        <w:rPr>
          <w:rFonts w:ascii="Times New Roman" w:hAnsi="Times New Roman" w:eastAsia="黑体" w:cs="Times New Roman"/>
          <w:bCs/>
          <w:sz w:val="36"/>
          <w:szCs w:val="36"/>
        </w:rPr>
        <w:t>202</w:t>
      </w:r>
      <w:r>
        <w:rPr>
          <w:rFonts w:hint="eastAsia" w:ascii="Times New Roman" w:hAnsi="Times New Roman" w:eastAsia="黑体" w:cs="Times New Roman"/>
          <w:bCs/>
          <w:sz w:val="36"/>
          <w:szCs w:val="36"/>
          <w:lang w:val="en-US" w:eastAsia="zh-CN"/>
        </w:rPr>
        <w:t>6</w:t>
      </w:r>
      <w:r>
        <w:rPr>
          <w:rFonts w:ascii="Times New Roman" w:hAnsi="Times New Roman" w:eastAsia="黑体" w:cs="Times New Roman"/>
          <w:bCs/>
          <w:sz w:val="36"/>
          <w:szCs w:val="36"/>
        </w:rPr>
        <w:t>年</w:t>
      </w:r>
      <w:r>
        <w:rPr>
          <w:rFonts w:hint="eastAsia" w:ascii="Times New Roman" w:hAnsi="Times New Roman" w:eastAsia="黑体" w:cs="Times New Roman"/>
          <w:bCs/>
          <w:sz w:val="36"/>
          <w:szCs w:val="36"/>
          <w:lang w:val="en-US" w:eastAsia="zh-CN"/>
        </w:rPr>
        <w:t>8</w:t>
      </w:r>
      <w:r>
        <w:rPr>
          <w:rFonts w:hint="eastAsia" w:ascii="Times New Roman" w:hAnsi="Times New Roman" w:eastAsia="黑体" w:cs="Times New Roman"/>
          <w:bCs/>
          <w:sz w:val="36"/>
          <w:szCs w:val="36"/>
        </w:rPr>
        <w:t>月</w:t>
      </w:r>
      <w:r>
        <w:rPr>
          <w:rFonts w:ascii="Times New Roman" w:hAnsi="Times New Roman" w:eastAsia="黑体" w:cs="Times New Roman"/>
          <w:bCs/>
          <w:sz w:val="36"/>
          <w:szCs w:val="36"/>
        </w:rPr>
        <w:t>环境质量</w:t>
      </w:r>
      <w:r>
        <w:rPr>
          <w:rFonts w:hint="eastAsia" w:ascii="Times New Roman" w:hAnsi="Times New Roman" w:eastAsia="黑体" w:cs="Times New Roman"/>
          <w:bCs/>
          <w:sz w:val="36"/>
          <w:szCs w:val="36"/>
        </w:rPr>
        <w:t>公</w:t>
      </w:r>
      <w:r>
        <w:rPr>
          <w:rFonts w:ascii="Times New Roman" w:hAnsi="Times New Roman" w:eastAsia="黑体" w:cs="Times New Roman"/>
          <w:bCs/>
          <w:sz w:val="36"/>
          <w:szCs w:val="36"/>
        </w:rPr>
        <w:t>报</w:t>
      </w:r>
    </w:p>
    <w:p w14:paraId="5B289F2F">
      <w:pPr>
        <w:pStyle w:val="12"/>
        <w:ind w:left="142" w:firstLine="0" w:firstLineChars="0"/>
        <w:rPr>
          <w:rFonts w:ascii="黑体" w:hAnsi="黑体" w:eastAsia="黑体"/>
          <w:bCs/>
          <w:sz w:val="28"/>
          <w:szCs w:val="28"/>
        </w:rPr>
      </w:pPr>
      <w:r>
        <w:rPr>
          <w:rFonts w:hint="eastAsia" w:ascii="黑体" w:hAnsi="黑体" w:eastAsia="黑体"/>
          <w:bCs/>
          <w:sz w:val="28"/>
          <w:szCs w:val="28"/>
        </w:rPr>
        <w:t>一、</w:t>
      </w:r>
      <w:r>
        <w:rPr>
          <w:rFonts w:hint="eastAsia" w:ascii="黑体" w:hAnsi="黑体" w:eastAsia="黑体" w:cs="黑体"/>
          <w:bCs/>
          <w:sz w:val="28"/>
          <w:szCs w:val="28"/>
        </w:rPr>
        <w:t>环境空气质量</w:t>
      </w:r>
      <w:r>
        <w:rPr>
          <w:rFonts w:hint="eastAsia" w:ascii="黑体" w:hAnsi="黑体" w:eastAsia="黑体"/>
          <w:bCs/>
          <w:sz w:val="28"/>
          <w:szCs w:val="28"/>
        </w:rPr>
        <w:t>总体状况</w:t>
      </w:r>
    </w:p>
    <w:p w14:paraId="03E23EC3">
      <w:pPr>
        <w:spacing w:line="500" w:lineRule="exact"/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6</w:t>
      </w:r>
      <w:r>
        <w:rPr>
          <w:rFonts w:hint="eastAsia" w:ascii="Times New Roman" w:hAnsi="Times New Roman" w:cs="Times New Roman"/>
          <w:sz w:val="28"/>
          <w:szCs w:val="28"/>
        </w:rPr>
        <w:t>年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8</w:t>
      </w:r>
      <w:r>
        <w:rPr>
          <w:rFonts w:hint="eastAsia" w:ascii="Times New Roman" w:hAnsi="Times New Roman" w:cs="Times New Roman"/>
          <w:sz w:val="28"/>
          <w:szCs w:val="28"/>
        </w:rPr>
        <w:t>月，共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31</w:t>
      </w:r>
      <w:r>
        <w:rPr>
          <w:rFonts w:hint="eastAsia" w:ascii="Times New Roman" w:hAnsi="Times New Roman" w:cs="Times New Roman"/>
          <w:sz w:val="28"/>
          <w:szCs w:val="28"/>
        </w:rPr>
        <w:t>天，其中有效监测天数为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31</w:t>
      </w:r>
      <w:r>
        <w:rPr>
          <w:rFonts w:hint="eastAsia" w:ascii="Times New Roman" w:hAnsi="Times New Roman" w:cs="Times New Roman"/>
          <w:sz w:val="28"/>
          <w:szCs w:val="28"/>
        </w:rPr>
        <w:t>天，空气质量达标天数为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31</w:t>
      </w:r>
      <w:r>
        <w:rPr>
          <w:rFonts w:hint="eastAsia" w:ascii="Times New Roman" w:hAnsi="Times New Roman" w:cs="Times New Roman"/>
          <w:sz w:val="28"/>
          <w:szCs w:val="28"/>
        </w:rPr>
        <w:t>天，达标率为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100</w:t>
      </w:r>
      <w:r>
        <w:rPr>
          <w:rFonts w:ascii="Times New Roman" w:hAnsi="Times New Roman" w:cs="Times New Roman"/>
          <w:sz w:val="28"/>
          <w:szCs w:val="28"/>
        </w:rPr>
        <w:t>%</w:t>
      </w:r>
      <w:r>
        <w:rPr>
          <w:rFonts w:hint="eastAsia" w:ascii="Times New Roman" w:hAnsi="Times New Roman" w:cs="Times New Roman"/>
          <w:sz w:val="28"/>
          <w:szCs w:val="28"/>
        </w:rPr>
        <w:t>。其中一级天数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31</w:t>
      </w:r>
      <w:r>
        <w:rPr>
          <w:rFonts w:hint="eastAsia" w:ascii="Times New Roman" w:hAnsi="Times New Roman" w:cs="Times New Roman"/>
          <w:sz w:val="28"/>
          <w:szCs w:val="28"/>
        </w:rPr>
        <w:t>天，二级天数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0</w:t>
      </w:r>
      <w:r>
        <w:rPr>
          <w:rFonts w:hint="eastAsia" w:ascii="Times New Roman" w:hAnsi="Times New Roman" w:cs="Times New Roman"/>
          <w:sz w:val="28"/>
          <w:szCs w:val="28"/>
        </w:rPr>
        <w:t>天。具体情况见表一：</w:t>
      </w:r>
    </w:p>
    <w:tbl>
      <w:tblPr>
        <w:tblStyle w:val="6"/>
        <w:tblW w:w="870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2840"/>
        <w:gridCol w:w="3029"/>
      </w:tblGrid>
      <w:tr w14:paraId="3A81EC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870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5DE1C8F">
            <w:pPr>
              <w:jc w:val="left"/>
              <w:rPr>
                <w:rFonts w:ascii="宋体" w:cs="Arial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黑体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表一                  </w:t>
            </w:r>
            <w:r>
              <w:rPr>
                <w:rFonts w:ascii="Times New Roman" w:hAnsi="Times New Roman" w:eastAsia="黑体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hint="eastAsia" w:ascii="Times New Roman" w:hAnsi="Times New Roman" w:eastAsia="黑体" w:cs="Times New Roman"/>
                <w:bCs/>
                <w:color w:val="333333"/>
                <w:sz w:val="24"/>
                <w:szCs w:val="24"/>
                <w:shd w:val="clear" w:color="auto" w:fill="FFFFFF"/>
              </w:rPr>
              <w:t>安达市空气质量指数日报统计表</w:t>
            </w:r>
          </w:p>
        </w:tc>
      </w:tr>
      <w:tr w14:paraId="7404B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284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68DAF1A1">
            <w:pPr>
              <w:widowControl/>
              <w:jc w:val="lef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AQI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参数报告</w:t>
            </w:r>
          </w:p>
        </w:tc>
        <w:tc>
          <w:tcPr>
            <w:tcW w:w="5869" w:type="dxa"/>
            <w:gridSpan w:val="2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31389D45">
            <w:pPr>
              <w:widowControl/>
              <w:jc w:val="right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日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 xml:space="preserve"> - 202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6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年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8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月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31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日</w:t>
            </w:r>
          </w:p>
        </w:tc>
      </w:tr>
      <w:tr w14:paraId="61923C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46644DEE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空气质量等级</w:t>
            </w:r>
          </w:p>
        </w:tc>
        <w:tc>
          <w:tcPr>
            <w:tcW w:w="2840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25F7776B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天</w:t>
            </w:r>
          </w:p>
        </w:tc>
        <w:tc>
          <w:tcPr>
            <w:tcW w:w="3029" w:type="dxa"/>
            <w:tcBorders>
              <w:top w:val="single" w:color="auto" w:sz="12" w:space="0"/>
              <w:left w:val="single" w:color="auto" w:sz="4" w:space="0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13D44212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占比例（</w:t>
            </w:r>
            <w: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%</w:t>
            </w: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）</w:t>
            </w:r>
          </w:p>
        </w:tc>
      </w:tr>
      <w:tr w14:paraId="63558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74C8AE5C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优</w:t>
            </w:r>
          </w:p>
        </w:tc>
        <w:tc>
          <w:tcPr>
            <w:tcW w:w="2840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68C14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31</w:t>
            </w:r>
          </w:p>
        </w:tc>
        <w:tc>
          <w:tcPr>
            <w:tcW w:w="3029" w:type="dxa"/>
            <w:tcBorders>
              <w:top w:val="single" w:color="auto" w:sz="12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7F99D891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100</w:t>
            </w:r>
          </w:p>
        </w:tc>
      </w:tr>
      <w:tr w14:paraId="1D0745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8885D88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良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50766FE2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4D6E36D6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782E8E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724C090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轻度污染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C5C47F5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54BE234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05BCA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0A808245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中度污染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1A10D67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20FEE2A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2F135E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B5A33AD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重度污染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 w14:paraId="31ABE240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shd w:val="clear" w:color="000000" w:fill="FFFFFF"/>
            <w:vAlign w:val="center"/>
          </w:tcPr>
          <w:p w14:paraId="00098F73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79333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</w:trPr>
        <w:tc>
          <w:tcPr>
            <w:tcW w:w="2840" w:type="dxa"/>
            <w:tcBorders>
              <w:top w:val="single" w:color="auto" w:sz="4" w:space="0"/>
              <w:left w:val="nil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79FE6AB9">
            <w:pPr>
              <w:widowControl/>
              <w:jc w:val="center"/>
              <w:rPr>
                <w:rFonts w:ascii="Times New Roman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</w:rPr>
              <w:t>严重污染</w:t>
            </w:r>
          </w:p>
        </w:tc>
        <w:tc>
          <w:tcPr>
            <w:tcW w:w="2840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single" w:color="auto" w:sz="4" w:space="0"/>
            </w:tcBorders>
            <w:shd w:val="clear" w:color="000000" w:fill="FFFFFF"/>
            <w:vAlign w:val="center"/>
          </w:tcPr>
          <w:p w14:paraId="3DD3E0E9">
            <w:pPr>
              <w:widowControl/>
              <w:jc w:val="center"/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  <w:tc>
          <w:tcPr>
            <w:tcW w:w="3029" w:type="dxa"/>
            <w:tcBorders>
              <w:top w:val="single" w:color="auto" w:sz="4" w:space="0"/>
              <w:left w:val="single" w:color="auto" w:sz="4" w:space="0"/>
              <w:bottom w:val="single" w:color="auto" w:sz="12" w:space="0"/>
              <w:right w:val="nil"/>
            </w:tcBorders>
            <w:shd w:val="clear" w:color="000000" w:fill="FFFFFF"/>
            <w:vAlign w:val="center"/>
          </w:tcPr>
          <w:p w14:paraId="6A6AB0F5">
            <w:pPr>
              <w:widowControl/>
              <w:jc w:val="center"/>
              <w:rPr>
                <w:rFonts w:hint="default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kern w:val="0"/>
                <w:szCs w:val="21"/>
                <w:lang w:val="en-US" w:eastAsia="zh-CN"/>
              </w:rPr>
              <w:t>0</w:t>
            </w:r>
          </w:p>
        </w:tc>
      </w:tr>
      <w:tr w14:paraId="0F2D92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6" w:hRule="atLeast"/>
        </w:trPr>
        <w:tc>
          <w:tcPr>
            <w:tcW w:w="284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</w:tcPr>
          <w:p w14:paraId="77884D3E">
            <w:pPr>
              <w:widowControl/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-13335</wp:posOffset>
                      </wp:positionH>
                      <wp:positionV relativeFrom="paragraph">
                        <wp:posOffset>322580</wp:posOffset>
                      </wp:positionV>
                      <wp:extent cx="2762250" cy="494030"/>
                      <wp:effectExtent l="0" t="0" r="0" b="0"/>
                      <wp:wrapNone/>
                      <wp:docPr id="1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62250" cy="4940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3D8082FA">
                                  <w:pPr>
                                    <w:rPr>
                                      <w:rFonts w:ascii="黑体" w:hAnsi="黑体" w:eastAsia="黑体" w:cs="黑体"/>
                                      <w:color w:val="000000"/>
                                      <w:kern w:val="0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color w:val="000000"/>
                                      <w:kern w:val="0"/>
                                      <w:sz w:val="28"/>
                                      <w:szCs w:val="28"/>
                                    </w:rPr>
                                    <w:t>二、主要污染物状况</w:t>
                                  </w:r>
                                </w:p>
                                <w:p w14:paraId="273EAFD6"/>
                              </w:txbxContent>
                            </wps:txbx>
                            <wps:bodyPr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3" o:spid="_x0000_s1026" o:spt="202" type="#_x0000_t202" style="position:absolute;left:0pt;margin-left:-1.05pt;margin-top:25.4pt;height:38.9pt;width:217.5pt;z-index:251659264;mso-width-relative:page;mso-height-relative:page;" filled="f" stroked="f" coordsize="21600,21600" o:gfxdata="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B3LGt/WAAAA&#10;CQEAAA8AAAAAAAAAAQAgAAAAIgAAAGRycy9kb3ducmV2LnhtbFBLAQIUABQAAAAIAIdO4kDSbt66&#10;rQEAAE4DAAAOAAAAAAAAAAEAIAAAACUBAABkcnMvZTJvRG9jLnhtbFBLBQYAAAAABgAGAFkBAABE&#10;BQAAAAA=&#10;">
                      <v:fill on="f" focussize="0,0"/>
                      <v:stroke on="f"/>
                      <v:imagedata o:title=""/>
                      <o:lock v:ext="edit" aspectratio="f"/>
                      <v:textbox>
                        <w:txbxContent>
                          <w:p w14:paraId="3D8082FA">
                            <w:pPr>
                              <w:rPr>
                                <w:rFonts w:ascii="黑体" w:hAnsi="黑体" w:eastAsia="黑体" w:cs="黑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00"/>
                                <w:kern w:val="0"/>
                                <w:sz w:val="28"/>
                                <w:szCs w:val="28"/>
                              </w:rPr>
                              <w:t>二、主要污染物状况</w:t>
                            </w:r>
                          </w:p>
                          <w:p w14:paraId="273EAFD6"/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840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</w:tcPr>
          <w:p w14:paraId="70B9E390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　</w:t>
            </w:r>
          </w:p>
        </w:tc>
        <w:tc>
          <w:tcPr>
            <w:tcW w:w="3029" w:type="dxa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000000" w:fill="FFFFFF"/>
          </w:tcPr>
          <w:p w14:paraId="1E5B6447">
            <w:pPr>
              <w:widowControl/>
              <w:jc w:val="center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hint="eastAsia" w:ascii="Arial" w:hAnsi="Arial" w:cs="Arial"/>
                <w:kern w:val="0"/>
                <w:sz w:val="20"/>
                <w:szCs w:val="20"/>
              </w:rPr>
              <w:t>　</w:t>
            </w:r>
          </w:p>
        </w:tc>
      </w:tr>
    </w:tbl>
    <w:p w14:paraId="1DCB7590">
      <w:pPr>
        <w:widowControl/>
        <w:rPr>
          <w:rFonts w:ascii="黑体" w:hAnsi="黑体" w:eastAsia="黑体" w:cs="黑体"/>
          <w:color w:val="000000"/>
          <w:kern w:val="0"/>
          <w:sz w:val="28"/>
          <w:szCs w:val="28"/>
        </w:rPr>
      </w:pPr>
    </w:p>
    <w:p w14:paraId="13D80D43">
      <w:pPr>
        <w:spacing w:line="500" w:lineRule="exact"/>
        <w:ind w:firstLine="658"/>
        <w:rPr>
          <w:rFonts w:ascii="Times New Roman" w:hAnsi="Times New Roman" w:eastAsia="黑体" w:cs="Times New Roman"/>
          <w:bCs/>
          <w:sz w:val="28"/>
          <w:szCs w:val="28"/>
        </w:rPr>
      </w:pPr>
    </w:p>
    <w:p w14:paraId="11E1F56E">
      <w:pPr>
        <w:spacing w:line="500" w:lineRule="exact"/>
        <w:ind w:firstLine="658"/>
        <w:rPr>
          <w:rFonts w:hint="eastAsia" w:ascii="Times New Roman" w:hAnsi="Times New Roman" w:eastAsia="宋体" w:cs="Times New Roman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PM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10 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17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,同比上升3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。</w:t>
      </w:r>
    </w:p>
    <w:p w14:paraId="70D2E060">
      <w:pPr>
        <w:spacing w:line="500" w:lineRule="exact"/>
        <w:ind w:firstLine="65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SO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2 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2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,同比下降1.6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。</w:t>
      </w:r>
    </w:p>
    <w:p w14:paraId="077E1284">
      <w:pPr>
        <w:spacing w:line="500" w:lineRule="exact"/>
        <w:ind w:firstLine="658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NO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2  </w:t>
      </w:r>
      <w:r>
        <w:rPr>
          <w:rFonts w:ascii="Times New Roman" w:hAnsi="Times New Roman" w:cs="Times New Roman"/>
          <w:b/>
          <w:sz w:val="28"/>
          <w:szCs w:val="28"/>
          <w:vertAlign w:val="subscript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11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,同比不变。</w:t>
      </w:r>
    </w:p>
    <w:p w14:paraId="6AF0CC3C">
      <w:pPr>
        <w:spacing w:line="500" w:lineRule="exact"/>
        <w:ind w:firstLine="65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PM</w:t>
      </w:r>
      <w:r>
        <w:rPr>
          <w:rFonts w:ascii="Times New Roman" w:hAnsi="Times New Roman" w:eastAsia="黑体" w:cs="Times New Roman"/>
          <w:bCs/>
          <w:sz w:val="28"/>
          <w:szCs w:val="28"/>
          <w:vertAlign w:val="subscript"/>
        </w:rPr>
        <w:t xml:space="preserve">2.5 </w:t>
      </w:r>
      <w:r>
        <w:rPr>
          <w:rFonts w:hint="eastAsia" w:ascii="Times New Roman" w:hAnsi="Times New Roman" w:cs="Times New Roman"/>
          <w:sz w:val="28"/>
          <w:szCs w:val="28"/>
        </w:rPr>
        <w:t>平均浓度为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8.8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,同比上升0.8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softHyphen/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cs="Times New Roman"/>
          <w:sz w:val="28"/>
          <w:szCs w:val="28"/>
          <w:shd w:val="clear" w:color="auto" w:fill="FFFFFF"/>
        </w:rPr>
        <w:t>。</w:t>
      </w:r>
    </w:p>
    <w:p w14:paraId="47D08A4D">
      <w:pPr>
        <w:spacing w:line="500" w:lineRule="exact"/>
        <w:ind w:firstLine="658"/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>CO</w:t>
      </w:r>
      <w:r>
        <w:rPr>
          <w:rFonts w:hint="eastAsia" w:ascii="Times New Roman" w:hAnsi="Times New Roman" w:eastAsia="黑体" w:cs="Times New Roman"/>
          <w:bCs/>
          <w:sz w:val="28"/>
          <w:szCs w:val="28"/>
        </w:rPr>
        <w:t xml:space="preserve"> </w:t>
      </w:r>
      <w:r>
        <w:rPr>
          <w:rFonts w:hint="eastAsia" w:ascii="Times New Roman" w:hAnsi="Times New Roman" w:cs="Times New Roman"/>
          <w:sz w:val="28"/>
          <w:szCs w:val="28"/>
        </w:rPr>
        <w:t>日均值第95百分位浓度平均为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0.5</w:t>
      </w:r>
      <w:r>
        <w:rPr>
          <w:rFonts w:ascii="Times New Roman" w:hAnsi="Times New Roman" w:cs="Times New Roman"/>
          <w:sz w:val="28"/>
          <w:szCs w:val="28"/>
        </w:rPr>
        <w:t>mg/m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</w:t>
      </w:r>
    </w:p>
    <w:p w14:paraId="2E4B80E8">
      <w:pPr>
        <w:spacing w:line="500" w:lineRule="exact"/>
        <w:ind w:firstLine="658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同比不变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5388DBF8">
      <w:pPr>
        <w:spacing w:line="500" w:lineRule="exact"/>
        <w:ind w:firstLine="658"/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hAnsi="Times New Roman" w:eastAsia="黑体" w:cs="Times New Roman"/>
          <w:bCs/>
          <w:sz w:val="28"/>
          <w:szCs w:val="28"/>
        </w:rPr>
        <w:t xml:space="preserve">O3 </w:t>
      </w:r>
      <w:r>
        <w:rPr>
          <w:rFonts w:hint="eastAsia" w:ascii="Times New Roman" w:hAnsi="Times New Roman" w:cs="Times New Roman"/>
          <w:sz w:val="28"/>
          <w:szCs w:val="28"/>
        </w:rPr>
        <w:t>日最大8小时平均第90百分位浓度平均为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88</w:t>
      </w:r>
      <w:r>
        <w:rPr>
          <w:rFonts w:ascii="Times New Roman" w:hAnsi="Times New Roman" w:cs="Times New Roman"/>
          <w:sz w:val="28"/>
          <w:szCs w:val="28"/>
        </w:rPr>
        <w:t>μg/m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,</w:t>
      </w:r>
    </w:p>
    <w:p w14:paraId="05FC9906">
      <w:pPr>
        <w:spacing w:line="500" w:lineRule="exact"/>
        <w:ind w:firstLine="658"/>
        <w:rPr>
          <w:rFonts w:ascii="Times New Roman" w:hAnsi="Times New Roman" w:cs="Times New Roman"/>
          <w:sz w:val="28"/>
          <w:szCs w:val="28"/>
        </w:rPr>
      </w:pPr>
      <w:r>
        <w:rPr>
          <w:rFonts w:hint="eastAsia" w:ascii="Times New Roman" w:hAnsi="Times New Roman" w:cs="Times New Roman"/>
          <w:color w:val="333333"/>
          <w:sz w:val="28"/>
          <w:szCs w:val="28"/>
          <w:shd w:val="clear" w:color="auto" w:fill="FFFFFF"/>
          <w:lang w:val="en-US" w:eastAsia="zh-CN"/>
        </w:rPr>
        <w:t>同比下降1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μg/m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>
        <w:rPr>
          <w:rFonts w:hint="eastAsia" w:ascii="Times New Roman" w:hAnsi="Times New Roman" w:cs="Times New Roman"/>
          <w:sz w:val="28"/>
          <w:szCs w:val="28"/>
        </w:rPr>
        <w:t>。</w:t>
      </w:r>
    </w:p>
    <w:p w14:paraId="6A6B688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5CEE26B0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391DBF32">
      <w:pPr>
        <w:rPr>
          <w:rFonts w:ascii="黑体" w:hAnsi="Times New Roman" w:eastAsia="黑体" w:cs="Times New Roman"/>
          <w:b/>
          <w:sz w:val="32"/>
          <w:szCs w:val="32"/>
          <w:shd w:val="clear" w:color="auto" w:fill="FFFFFF"/>
        </w:rPr>
      </w:pPr>
      <w:r>
        <w:rPr>
          <w:rFonts w:hint="eastAsia" w:ascii="黑体" w:hAnsi="Times New Roman" w:eastAsia="黑体" w:cs="Times New Roman"/>
          <w:b/>
          <w:sz w:val="32"/>
          <w:szCs w:val="32"/>
          <w:shd w:val="clear" w:color="auto" w:fill="FFFFFF"/>
        </w:rPr>
        <w:t>附件</w:t>
      </w:r>
    </w:p>
    <w:p w14:paraId="0DBC861D">
      <w:pPr>
        <w:pStyle w:val="12"/>
        <w:numPr>
          <w:ilvl w:val="0"/>
          <w:numId w:val="1"/>
        </w:numPr>
        <w:ind w:firstLineChars="0"/>
        <w:rPr>
          <w:rFonts w:ascii="黑体" w:hAnsi="Times New Roman" w:eastAsia="黑体" w:cs="Times New Roman"/>
          <w:sz w:val="32"/>
          <w:szCs w:val="32"/>
          <w:shd w:val="clear" w:color="auto" w:fill="FFFFFF"/>
        </w:rPr>
      </w:pPr>
      <w:r>
        <w:rPr>
          <w:rFonts w:hint="eastAsia" w:ascii="黑体" w:hAnsi="Times New Roman" w:eastAsia="黑体" w:cs="Times New Roman"/>
          <w:sz w:val="32"/>
          <w:szCs w:val="32"/>
          <w:shd w:val="clear" w:color="auto" w:fill="FFFFFF"/>
        </w:rPr>
        <w:t>环境空气标准浓度限值</w:t>
      </w:r>
    </w:p>
    <w:p w14:paraId="08BD373A">
      <w:pPr>
        <w:pStyle w:val="12"/>
        <w:spacing w:line="360" w:lineRule="auto"/>
        <w:ind w:left="720" w:firstLine="0" w:firstLineChars="0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《环境空气质量标准》（</w:t>
      </w:r>
      <w:r>
        <w:rPr>
          <w:rFonts w:ascii="黑体" w:hAnsi="Times New Roman" w:eastAsia="黑体" w:cs="Times New Roman"/>
          <w:sz w:val="28"/>
          <w:szCs w:val="28"/>
          <w:shd w:val="clear" w:color="auto" w:fill="FFFFFF"/>
        </w:rPr>
        <w:t>GB 3095-2012</w:t>
      </w: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）</w:t>
      </w:r>
      <w:r>
        <w:rPr>
          <w:rFonts w:ascii="黑体" w:hAnsi="Times New Roman" w:eastAsia="黑体" w:cs="Times New Roman"/>
          <w:sz w:val="28"/>
          <w:szCs w:val="28"/>
          <w:shd w:val="clear" w:color="auto" w:fill="FFFFFF"/>
        </w:rPr>
        <w:t>6</w:t>
      </w: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项污染物浓度限值</w:t>
      </w:r>
    </w:p>
    <w:p w14:paraId="0EFF5560">
      <w:pPr>
        <w:spacing w:line="360" w:lineRule="auto"/>
        <w:ind w:firstLine="660"/>
        <w:rPr>
          <w:rFonts w:ascii="宋体" w:cs="Times New Roman"/>
          <w:b/>
          <w:sz w:val="28"/>
          <w:szCs w:val="28"/>
          <w:shd w:val="clear" w:color="auto" w:fill="FFFFFF"/>
        </w:rPr>
      </w:pPr>
      <w:r>
        <w:rPr>
          <w:rFonts w:ascii="黑体" w:hAnsi="Times New Roman" w:eastAsia="黑体" w:cs="Times New Roman"/>
          <w:sz w:val="28"/>
          <w:szCs w:val="28"/>
          <w:shd w:val="clear" w:color="auto" w:fill="FFFFFF"/>
        </w:rPr>
        <w:t xml:space="preserve">      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（单位：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</w:rPr>
        <w:t>CO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为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</w:rPr>
        <w:t>mg/m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，其它污染物为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</w:rPr>
        <w:t>μg/m</w:t>
      </w:r>
      <w:r>
        <w:rPr>
          <w:rFonts w:ascii="Times New Roman" w:hAnsi="Times New Roman" w:eastAsia="黑体" w:cs="Times New Roman"/>
          <w:bCs/>
          <w:sz w:val="28"/>
          <w:szCs w:val="28"/>
          <w:shd w:val="clear" w:color="auto" w:fill="FFFFFF"/>
          <w:vertAlign w:val="superscript"/>
        </w:rPr>
        <w:t>3</w:t>
      </w:r>
      <w:r>
        <w:rPr>
          <w:rFonts w:hint="eastAsia" w:ascii="Times New Roman" w:hAnsi="Times New Roman" w:eastAsia="黑体" w:cs="Times New Roman"/>
          <w:bCs/>
          <w:sz w:val="28"/>
          <w:szCs w:val="28"/>
          <w:shd w:val="clear" w:color="auto" w:fill="FFFFFF"/>
        </w:rPr>
        <w:t>。）</w:t>
      </w:r>
    </w:p>
    <w:tbl>
      <w:tblPr>
        <w:tblStyle w:val="6"/>
        <w:tblW w:w="7938" w:type="dxa"/>
        <w:tblInd w:w="3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3"/>
        <w:gridCol w:w="2976"/>
        <w:gridCol w:w="3119"/>
      </w:tblGrid>
      <w:tr w14:paraId="53DFBB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0678AD65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污染物名称</w:t>
            </w:r>
          </w:p>
        </w:tc>
        <w:tc>
          <w:tcPr>
            <w:tcW w:w="2976" w:type="dxa"/>
            <w:vMerge w:val="restart"/>
            <w:vAlign w:val="center"/>
          </w:tcPr>
          <w:p w14:paraId="120E6A8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取值时间</w:t>
            </w:r>
          </w:p>
        </w:tc>
        <w:tc>
          <w:tcPr>
            <w:tcW w:w="3119" w:type="dxa"/>
            <w:tcBorders>
              <w:right w:val="single" w:color="auto" w:sz="4" w:space="0"/>
            </w:tcBorders>
          </w:tcPr>
          <w:p w14:paraId="5F9A4026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浓度限值</w:t>
            </w:r>
          </w:p>
        </w:tc>
      </w:tr>
      <w:tr w14:paraId="1CC578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</w:tcPr>
          <w:p w14:paraId="1E583CCC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  <w:vMerge w:val="continue"/>
          </w:tcPr>
          <w:p w14:paraId="242FE8E6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39ECB51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二级标准</w:t>
            </w:r>
          </w:p>
        </w:tc>
      </w:tr>
      <w:tr w14:paraId="6AB07E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5D6C2D1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PM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10</w:t>
            </w:r>
          </w:p>
        </w:tc>
        <w:tc>
          <w:tcPr>
            <w:tcW w:w="2976" w:type="dxa"/>
          </w:tcPr>
          <w:p w14:paraId="2A7686DD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5C52074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150</w:t>
            </w:r>
          </w:p>
        </w:tc>
      </w:tr>
      <w:tr w14:paraId="0F2DBFB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1F928DD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2635C7E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6830499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70</w:t>
            </w:r>
          </w:p>
        </w:tc>
      </w:tr>
      <w:tr w14:paraId="16AB32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76FF374F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SO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976" w:type="dxa"/>
          </w:tcPr>
          <w:p w14:paraId="76EECDB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29F7221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150</w:t>
            </w:r>
          </w:p>
        </w:tc>
      </w:tr>
      <w:tr w14:paraId="6AD08B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53886F0D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1C9C121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  <w:tcBorders>
              <w:left w:val="single" w:color="auto" w:sz="4" w:space="0"/>
            </w:tcBorders>
          </w:tcPr>
          <w:p w14:paraId="2009A60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60</w:t>
            </w:r>
          </w:p>
        </w:tc>
      </w:tr>
      <w:tr w14:paraId="34617F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1C294102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NO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2</w:t>
            </w:r>
          </w:p>
        </w:tc>
        <w:tc>
          <w:tcPr>
            <w:tcW w:w="2976" w:type="dxa"/>
          </w:tcPr>
          <w:p w14:paraId="1CB2E2BD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7D8AD385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80</w:t>
            </w:r>
          </w:p>
        </w:tc>
      </w:tr>
      <w:tr w14:paraId="6CEB8F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354BFF03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609640CC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</w:tcPr>
          <w:p w14:paraId="11DEC791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40</w:t>
            </w:r>
          </w:p>
        </w:tc>
      </w:tr>
      <w:tr w14:paraId="56437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restart"/>
            <w:vAlign w:val="center"/>
          </w:tcPr>
          <w:p w14:paraId="57B7DB91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PM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2.5</w:t>
            </w:r>
          </w:p>
        </w:tc>
        <w:tc>
          <w:tcPr>
            <w:tcW w:w="2976" w:type="dxa"/>
          </w:tcPr>
          <w:p w14:paraId="1576FF0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04F3ED14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75</w:t>
            </w:r>
          </w:p>
        </w:tc>
      </w:tr>
      <w:tr w14:paraId="37F38E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Merge w:val="continue"/>
            <w:vAlign w:val="center"/>
          </w:tcPr>
          <w:p w14:paraId="2F51F7F6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976" w:type="dxa"/>
          </w:tcPr>
          <w:p w14:paraId="7F6BDC93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年平均</w:t>
            </w:r>
          </w:p>
        </w:tc>
        <w:tc>
          <w:tcPr>
            <w:tcW w:w="3119" w:type="dxa"/>
          </w:tcPr>
          <w:p w14:paraId="016AAC0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35</w:t>
            </w:r>
          </w:p>
        </w:tc>
      </w:tr>
      <w:tr w14:paraId="2F7742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103B108E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CO</w:t>
            </w:r>
          </w:p>
        </w:tc>
        <w:tc>
          <w:tcPr>
            <w:tcW w:w="2976" w:type="dxa"/>
          </w:tcPr>
          <w:p w14:paraId="08135A14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24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513047B7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4</w:t>
            </w:r>
          </w:p>
        </w:tc>
      </w:tr>
      <w:tr w14:paraId="65A231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3" w:type="dxa"/>
            <w:vAlign w:val="center"/>
          </w:tcPr>
          <w:p w14:paraId="462A0389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O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  <w:vertAlign w:val="subscript"/>
              </w:rPr>
              <w:t>3</w:t>
            </w:r>
          </w:p>
        </w:tc>
        <w:tc>
          <w:tcPr>
            <w:tcW w:w="2976" w:type="dxa"/>
          </w:tcPr>
          <w:p w14:paraId="7F58919B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日最大</w:t>
            </w: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8</w:t>
            </w:r>
            <w:r>
              <w:rPr>
                <w:rFonts w:hint="eastAsia" w:ascii="宋体" w:hAnsi="宋体" w:cs="Times New Roman"/>
                <w:sz w:val="28"/>
                <w:szCs w:val="28"/>
                <w:shd w:val="clear" w:color="auto" w:fill="FFFFFF"/>
              </w:rPr>
              <w:t>小时平均</w:t>
            </w:r>
          </w:p>
        </w:tc>
        <w:tc>
          <w:tcPr>
            <w:tcW w:w="3119" w:type="dxa"/>
          </w:tcPr>
          <w:p w14:paraId="0D8F6264">
            <w:pPr>
              <w:pStyle w:val="12"/>
              <w:ind w:firstLine="0" w:firstLineChars="0"/>
              <w:jc w:val="center"/>
              <w:rPr>
                <w:rFonts w:ascii="宋体" w:cs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宋体" w:hAnsi="宋体" w:cs="Times New Roman"/>
                <w:sz w:val="28"/>
                <w:szCs w:val="28"/>
                <w:shd w:val="clear" w:color="auto" w:fill="FFFFFF"/>
              </w:rPr>
              <w:t>160</w:t>
            </w:r>
          </w:p>
        </w:tc>
      </w:tr>
    </w:tbl>
    <w:p w14:paraId="29AB52D2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0C02202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6508276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3116CE05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06D5B107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7852B2DC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</w:p>
    <w:p w14:paraId="508A3188">
      <w:pPr>
        <w:spacing w:line="360" w:lineRule="auto"/>
        <w:rPr>
          <w:rFonts w:ascii="黑体" w:hAnsi="Times New Roman" w:eastAsia="黑体" w:cs="Times New Roman"/>
          <w:sz w:val="28"/>
          <w:szCs w:val="28"/>
          <w:shd w:val="clear" w:color="auto" w:fill="FFFFFF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审    定：</w:t>
      </w:r>
      <w:r>
        <w:rPr>
          <w:rFonts w:hint="eastAsia" w:ascii="宋体" w:hAnsi="宋体" w:cs="Times New Roman"/>
          <w:sz w:val="28"/>
          <w:szCs w:val="28"/>
          <w:shd w:val="clear" w:color="auto" w:fill="FFFFFF"/>
        </w:rPr>
        <w:t>王殷龙</w:t>
      </w:r>
    </w:p>
    <w:p w14:paraId="28BEE408">
      <w:pPr>
        <w:spacing w:line="360" w:lineRule="auto"/>
        <w:rPr>
          <w:rFonts w:hint="eastAsia" w:ascii="黑体" w:hAnsi="Times New Roman" w:eastAsia="黑体" w:cs="Times New Roman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审    核：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shd w:val="clear" w:color="auto" w:fill="FFFFFF"/>
          <w:lang w:eastAsia="zh-CN"/>
        </w:rPr>
        <w:t>刘安琪</w:t>
      </w:r>
    </w:p>
    <w:p w14:paraId="225F9E9D">
      <w:pPr>
        <w:spacing w:line="360" w:lineRule="auto"/>
        <w:rPr>
          <w:rFonts w:ascii="黑体" w:hAnsi="Times New Roman" w:cs="Times New Roman" w:eastAsiaTheme="minorEastAsia"/>
          <w:sz w:val="28"/>
          <w:szCs w:val="28"/>
          <w:shd w:val="clear" w:color="auto" w:fill="FFFFFF"/>
        </w:rPr>
      </w:pPr>
      <w:r>
        <w:rPr>
          <w:rFonts w:hint="eastAsia" w:ascii="黑体" w:hAnsi="Times New Roman" w:eastAsia="黑体" w:cs="Times New Roman"/>
          <w:sz w:val="28"/>
          <w:szCs w:val="28"/>
          <w:shd w:val="clear" w:color="auto" w:fill="FFFFFF"/>
        </w:rPr>
        <w:t>编    写：</w:t>
      </w:r>
      <w:r>
        <w:rPr>
          <w:rFonts w:hint="eastAsia" w:asciiTheme="minorEastAsia" w:hAnsiTheme="minorEastAsia" w:eastAsiaTheme="minorEastAsia" w:cstheme="minorEastAsia"/>
          <w:sz w:val="28"/>
          <w:szCs w:val="28"/>
          <w:shd w:val="clear" w:color="auto" w:fill="FFFFFF"/>
        </w:rPr>
        <w:t>刘丽雪</w:t>
      </w:r>
    </w:p>
    <w:p w14:paraId="77FC9835">
      <w:pPr>
        <w:spacing w:line="360" w:lineRule="auto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p w14:paraId="256E1902">
      <w:pPr>
        <w:spacing w:line="360" w:lineRule="auto"/>
        <w:jc w:val="right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p w14:paraId="058E62B1">
      <w:pPr>
        <w:spacing w:line="360" w:lineRule="auto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p w14:paraId="16218907">
      <w:pPr>
        <w:spacing w:line="360" w:lineRule="auto"/>
        <w:ind w:firstLine="2160" w:firstLineChars="300"/>
        <w:rPr>
          <w:rFonts w:ascii="华文行楷" w:hAnsi="楷体" w:eastAsia="华文行楷" w:cs="Times New Roman"/>
          <w:bCs/>
          <w:sz w:val="72"/>
          <w:szCs w:val="72"/>
          <w:shd w:val="clear" w:color="auto" w:fill="FFFFFF"/>
        </w:rPr>
      </w:pPr>
    </w:p>
    <w:p w14:paraId="488521A8">
      <w:pPr>
        <w:spacing w:line="360" w:lineRule="auto"/>
        <w:ind w:firstLine="2160" w:firstLineChars="300"/>
        <w:rPr>
          <w:rFonts w:ascii="华文行楷" w:hAnsi="楷体" w:eastAsia="华文行楷" w:cs="Times New Roman"/>
          <w:bCs/>
          <w:sz w:val="72"/>
          <w:szCs w:val="72"/>
          <w:shd w:val="clear" w:color="auto" w:fill="FFFFFF"/>
        </w:rPr>
      </w:pPr>
      <w:r>
        <w:rPr>
          <w:rFonts w:hint="eastAsia" w:ascii="华文行楷" w:hAnsi="楷体" w:eastAsia="华文行楷" w:cs="Times New Roman"/>
          <w:bCs/>
          <w:sz w:val="72"/>
          <w:szCs w:val="72"/>
          <w:shd w:val="clear" w:color="auto" w:fill="FFFFFF"/>
        </w:rPr>
        <w:t>改善环境质量</w:t>
      </w:r>
    </w:p>
    <w:p w14:paraId="5FC8FEFC">
      <w:pPr>
        <w:spacing w:line="360" w:lineRule="auto"/>
        <w:jc w:val="center"/>
        <w:rPr>
          <w:rFonts w:ascii="华文行楷" w:hAnsi="楷体" w:eastAsia="华文行楷" w:cs="Times New Roman"/>
          <w:b/>
          <w:sz w:val="84"/>
          <w:szCs w:val="84"/>
          <w:shd w:val="clear" w:color="auto" w:fill="FFFFFF"/>
        </w:rPr>
      </w:pPr>
      <w:r>
        <w:rPr>
          <w:rFonts w:hint="eastAsia" w:ascii="华文行楷" w:hAnsi="楷体" w:eastAsia="华文行楷" w:cs="Times New Roman"/>
          <w:bCs/>
          <w:sz w:val="72"/>
          <w:szCs w:val="72"/>
          <w:shd w:val="clear" w:color="auto" w:fill="FFFFFF"/>
        </w:rPr>
        <w:t xml:space="preserve"> 推动绿色发展</w:t>
      </w:r>
    </w:p>
    <w:p w14:paraId="574AF566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6C2FBD4D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14DD62C4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0A0B799A">
      <w:pPr>
        <w:spacing w:line="360" w:lineRule="auto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0800E2C2">
      <w:pPr>
        <w:spacing w:line="360" w:lineRule="auto"/>
        <w:jc w:val="center"/>
        <w:rPr>
          <w:rFonts w:ascii="方正舒体" w:hAnsi="楷体" w:eastAsia="方正舒体" w:cs="Times New Roman"/>
          <w:b/>
          <w:sz w:val="24"/>
          <w:szCs w:val="24"/>
          <w:shd w:val="clear" w:color="auto" w:fill="FFFFFF"/>
        </w:rPr>
      </w:pPr>
    </w:p>
    <w:p w14:paraId="3876D3A6">
      <w:pPr>
        <w:spacing w:line="360" w:lineRule="auto"/>
        <w:jc w:val="left"/>
        <w:rPr>
          <w:rFonts w:ascii="华文中宋" w:hAnsi="华文中宋" w:eastAsia="华文中宋" w:cs="Times New Roman"/>
          <w:b/>
          <w:i/>
          <w:sz w:val="52"/>
          <w:szCs w:val="52"/>
          <w:shd w:val="clear" w:color="auto" w:fill="FFFFFF"/>
        </w:rPr>
      </w:pPr>
    </w:p>
    <w:p w14:paraId="110BB10F">
      <w:pPr>
        <w:spacing w:line="360" w:lineRule="auto"/>
        <w:jc w:val="left"/>
        <w:rPr>
          <w:rFonts w:ascii="华文中宋" w:hAnsi="华文中宋" w:eastAsia="华文中宋" w:cs="Times New Roman"/>
          <w:bCs/>
          <w:sz w:val="24"/>
          <w:szCs w:val="24"/>
          <w:shd w:val="clear" w:color="auto" w:fill="FFFFFF"/>
        </w:rPr>
      </w:pPr>
      <w:r>
        <w:rPr>
          <w:rFonts w:hint="eastAsia" w:ascii="华文中宋" w:hAnsi="华文中宋" w:eastAsia="华文中宋" w:cs="Times New Roman"/>
          <w:bCs/>
          <w:sz w:val="24"/>
          <w:szCs w:val="24"/>
          <w:shd w:val="clear" w:color="auto" w:fill="FFFFFF"/>
        </w:rPr>
        <w:t>绥化市安达生态环境局</w:t>
      </w:r>
    </w:p>
    <w:p w14:paraId="52D51DD9">
      <w:pPr>
        <w:spacing w:line="360" w:lineRule="auto"/>
        <w:jc w:val="left"/>
        <w:rPr>
          <w:rFonts w:ascii="宋体" w:hAnsi="宋体" w:cs="Times New Roman"/>
          <w:sz w:val="24"/>
          <w:szCs w:val="24"/>
          <w:shd w:val="clear" w:color="auto" w:fill="FFFFFF"/>
        </w:rPr>
      </w:pPr>
      <w:r>
        <w:rPr>
          <w:rFonts w:hint="eastAsia" w:ascii="宋体" w:hAnsi="宋体" w:cs="Times New Roman"/>
          <w:sz w:val="24"/>
          <w:szCs w:val="24"/>
          <w:shd w:val="clear" w:color="auto" w:fill="FFFFFF"/>
        </w:rPr>
        <w:t>地址：安达市开发区</w:t>
      </w:r>
    </w:p>
    <w:p w14:paraId="3BFCF8ED">
      <w:pPr>
        <w:spacing w:line="360" w:lineRule="auto"/>
        <w:jc w:val="left"/>
        <w:rPr>
          <w:rFonts w:ascii="宋体" w:hAnsi="宋体" w:cs="Times New Roman"/>
          <w:sz w:val="24"/>
          <w:szCs w:val="24"/>
          <w:shd w:val="clear" w:color="auto" w:fill="FFFFFF"/>
        </w:rPr>
      </w:pPr>
      <w:r>
        <w:rPr>
          <w:rFonts w:hint="eastAsia" w:ascii="宋体" w:hAnsi="宋体" w:cs="Times New Roman"/>
          <w:sz w:val="24"/>
          <w:szCs w:val="24"/>
          <w:shd w:val="clear" w:color="auto" w:fill="FFFFFF"/>
        </w:rPr>
        <w:t>邮编：151400</w:t>
      </w:r>
    </w:p>
    <w:p w14:paraId="1C6D6D2E">
      <w:pPr>
        <w:spacing w:line="360" w:lineRule="auto"/>
        <w:jc w:val="left"/>
        <w:rPr>
          <w:rFonts w:ascii="宋体" w:hAnsi="宋体" w:cs="Times New Roman"/>
          <w:sz w:val="24"/>
          <w:szCs w:val="24"/>
          <w:shd w:val="clear" w:color="auto" w:fill="FFFFFF"/>
        </w:rPr>
      </w:pPr>
      <w:r>
        <w:rPr>
          <w:rFonts w:hint="eastAsia" w:ascii="宋体" w:hAnsi="宋体" w:cs="Times New Roman"/>
          <w:sz w:val="24"/>
          <w:szCs w:val="24"/>
          <w:shd w:val="clear" w:color="auto" w:fill="FFFFFF"/>
        </w:rPr>
        <w:t>电话：0455-7349720</w:t>
      </w:r>
    </w:p>
    <w:p w14:paraId="08A2AA6D">
      <w:pPr>
        <w:pStyle w:val="12"/>
        <w:ind w:firstLine="0" w:firstLineChars="0"/>
        <w:rPr>
          <w:rFonts w:ascii="黑体" w:hAnsi="Times New Roman" w:eastAsia="黑体" w:cs="Times New Roman"/>
          <w:sz w:val="24"/>
          <w:szCs w:val="24"/>
          <w:shd w:val="clear" w:color="auto" w:fill="FFFFFF"/>
        </w:rPr>
      </w:pPr>
    </w:p>
    <w:sectPr>
      <w:footerReference r:id="rId4" w:type="default"/>
      <w:pgSz w:w="11906" w:h="16838"/>
      <w:pgMar w:top="1191" w:right="1797" w:bottom="1191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6500FFB"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0707055"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decimal"/>
      <w:lvlText w:val="%1、"/>
      <w:lvlJc w:val="left"/>
      <w:pPr>
        <w:ind w:left="720" w:hanging="720"/>
      </w:pPr>
      <w:rPr>
        <w:rFonts w:hint="default" w:cs="Times New Roman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4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Q2MjY4YTE5ZmFiZTRiMmZjNjE1OWNjY2I3NDU5MzQifQ=="/>
    <w:docVar w:name="KSO_WPS_MARK_KEY" w:val="c4d692bb-518d-431b-8e6e-3c6cc7166a64"/>
  </w:docVars>
  <w:rsids>
    <w:rsidRoot w:val="00421443"/>
    <w:rsid w:val="000257E7"/>
    <w:rsid w:val="0003579F"/>
    <w:rsid w:val="00065231"/>
    <w:rsid w:val="00085DED"/>
    <w:rsid w:val="000F4D06"/>
    <w:rsid w:val="00127F3F"/>
    <w:rsid w:val="0013384F"/>
    <w:rsid w:val="00171263"/>
    <w:rsid w:val="00174D0E"/>
    <w:rsid w:val="001A21BD"/>
    <w:rsid w:val="001C414F"/>
    <w:rsid w:val="001D760D"/>
    <w:rsid w:val="001F053F"/>
    <w:rsid w:val="0020132B"/>
    <w:rsid w:val="00217015"/>
    <w:rsid w:val="002364D7"/>
    <w:rsid w:val="00254578"/>
    <w:rsid w:val="002D5D3D"/>
    <w:rsid w:val="002F2399"/>
    <w:rsid w:val="002F72BB"/>
    <w:rsid w:val="00352116"/>
    <w:rsid w:val="00355FEF"/>
    <w:rsid w:val="0037605C"/>
    <w:rsid w:val="00376F12"/>
    <w:rsid w:val="003C6725"/>
    <w:rsid w:val="003E7474"/>
    <w:rsid w:val="0040229A"/>
    <w:rsid w:val="00421443"/>
    <w:rsid w:val="00437142"/>
    <w:rsid w:val="004B3963"/>
    <w:rsid w:val="004C6B21"/>
    <w:rsid w:val="004D5513"/>
    <w:rsid w:val="004F4848"/>
    <w:rsid w:val="00561F12"/>
    <w:rsid w:val="0056782A"/>
    <w:rsid w:val="005741E6"/>
    <w:rsid w:val="00574309"/>
    <w:rsid w:val="00584B84"/>
    <w:rsid w:val="005D19C4"/>
    <w:rsid w:val="005F73F0"/>
    <w:rsid w:val="006A1508"/>
    <w:rsid w:val="006C10B1"/>
    <w:rsid w:val="00717E79"/>
    <w:rsid w:val="007535B8"/>
    <w:rsid w:val="0076285E"/>
    <w:rsid w:val="00777131"/>
    <w:rsid w:val="007B3706"/>
    <w:rsid w:val="007D0C80"/>
    <w:rsid w:val="0087004C"/>
    <w:rsid w:val="008745D2"/>
    <w:rsid w:val="00882BED"/>
    <w:rsid w:val="0089144B"/>
    <w:rsid w:val="008B43A6"/>
    <w:rsid w:val="009029CF"/>
    <w:rsid w:val="0091359B"/>
    <w:rsid w:val="00950A34"/>
    <w:rsid w:val="009A212B"/>
    <w:rsid w:val="009A2AF4"/>
    <w:rsid w:val="009C243C"/>
    <w:rsid w:val="009F762F"/>
    <w:rsid w:val="00A61F7D"/>
    <w:rsid w:val="00AE4194"/>
    <w:rsid w:val="00B02FA4"/>
    <w:rsid w:val="00B036E5"/>
    <w:rsid w:val="00B161FA"/>
    <w:rsid w:val="00B671FA"/>
    <w:rsid w:val="00B83B76"/>
    <w:rsid w:val="00B91526"/>
    <w:rsid w:val="00C05F5D"/>
    <w:rsid w:val="00C10294"/>
    <w:rsid w:val="00C3088C"/>
    <w:rsid w:val="00C4573B"/>
    <w:rsid w:val="00C47219"/>
    <w:rsid w:val="00C509BC"/>
    <w:rsid w:val="00C90C92"/>
    <w:rsid w:val="00CC1B90"/>
    <w:rsid w:val="00CE233A"/>
    <w:rsid w:val="00CE2BDF"/>
    <w:rsid w:val="00D213C9"/>
    <w:rsid w:val="00D22DBA"/>
    <w:rsid w:val="00D273E2"/>
    <w:rsid w:val="00D3120F"/>
    <w:rsid w:val="00D53FAE"/>
    <w:rsid w:val="00DA5129"/>
    <w:rsid w:val="00E15161"/>
    <w:rsid w:val="00E235FA"/>
    <w:rsid w:val="00E36E0F"/>
    <w:rsid w:val="00E46EEC"/>
    <w:rsid w:val="00E518D8"/>
    <w:rsid w:val="00E662F5"/>
    <w:rsid w:val="00E87B9E"/>
    <w:rsid w:val="00E91BB6"/>
    <w:rsid w:val="00EF20D9"/>
    <w:rsid w:val="00F5633B"/>
    <w:rsid w:val="00F7329F"/>
    <w:rsid w:val="00F80412"/>
    <w:rsid w:val="00FA0E73"/>
    <w:rsid w:val="00FA365A"/>
    <w:rsid w:val="00FB06B4"/>
    <w:rsid w:val="016320EC"/>
    <w:rsid w:val="01801F8E"/>
    <w:rsid w:val="01C963F3"/>
    <w:rsid w:val="032A5CDE"/>
    <w:rsid w:val="035C6B10"/>
    <w:rsid w:val="04DC02FC"/>
    <w:rsid w:val="07A14D5B"/>
    <w:rsid w:val="08A15541"/>
    <w:rsid w:val="0A1C5B34"/>
    <w:rsid w:val="0DE87695"/>
    <w:rsid w:val="0E2F5830"/>
    <w:rsid w:val="0F4D468C"/>
    <w:rsid w:val="11DD1FA8"/>
    <w:rsid w:val="148F5359"/>
    <w:rsid w:val="176B408D"/>
    <w:rsid w:val="17A66867"/>
    <w:rsid w:val="1B261B4A"/>
    <w:rsid w:val="1B720F2A"/>
    <w:rsid w:val="1C045777"/>
    <w:rsid w:val="1D5C1697"/>
    <w:rsid w:val="1DAE0F64"/>
    <w:rsid w:val="1DBC4DC4"/>
    <w:rsid w:val="1EEC0B05"/>
    <w:rsid w:val="1F5A46D7"/>
    <w:rsid w:val="2077228D"/>
    <w:rsid w:val="20BF0C96"/>
    <w:rsid w:val="20EC1BF4"/>
    <w:rsid w:val="23A41D71"/>
    <w:rsid w:val="24C144C9"/>
    <w:rsid w:val="254712C7"/>
    <w:rsid w:val="2556077A"/>
    <w:rsid w:val="26C40874"/>
    <w:rsid w:val="28511FD9"/>
    <w:rsid w:val="2B106A7D"/>
    <w:rsid w:val="2B8D4583"/>
    <w:rsid w:val="2D254C1E"/>
    <w:rsid w:val="2DDF1A22"/>
    <w:rsid w:val="2E577967"/>
    <w:rsid w:val="2F852134"/>
    <w:rsid w:val="2F930346"/>
    <w:rsid w:val="302F7A76"/>
    <w:rsid w:val="30366162"/>
    <w:rsid w:val="306B6D5E"/>
    <w:rsid w:val="33621FD8"/>
    <w:rsid w:val="33805E19"/>
    <w:rsid w:val="34635342"/>
    <w:rsid w:val="35E00EA0"/>
    <w:rsid w:val="39263BDD"/>
    <w:rsid w:val="3B4F485A"/>
    <w:rsid w:val="3BA8732B"/>
    <w:rsid w:val="3BB0325D"/>
    <w:rsid w:val="3C281E2B"/>
    <w:rsid w:val="3F5409BA"/>
    <w:rsid w:val="408D608E"/>
    <w:rsid w:val="47687CD9"/>
    <w:rsid w:val="4BBA244A"/>
    <w:rsid w:val="4BCB6DB3"/>
    <w:rsid w:val="4D064FC7"/>
    <w:rsid w:val="4EE151F5"/>
    <w:rsid w:val="4FD75668"/>
    <w:rsid w:val="51716F73"/>
    <w:rsid w:val="5387063E"/>
    <w:rsid w:val="53C21D86"/>
    <w:rsid w:val="545604D7"/>
    <w:rsid w:val="54A27EE5"/>
    <w:rsid w:val="54DF74A4"/>
    <w:rsid w:val="55791DF6"/>
    <w:rsid w:val="56273209"/>
    <w:rsid w:val="562E543B"/>
    <w:rsid w:val="565F05FC"/>
    <w:rsid w:val="5662121F"/>
    <w:rsid w:val="57020574"/>
    <w:rsid w:val="574B08F2"/>
    <w:rsid w:val="58E0709D"/>
    <w:rsid w:val="590B5B1F"/>
    <w:rsid w:val="59470D21"/>
    <w:rsid w:val="597B3C6E"/>
    <w:rsid w:val="5B9E711E"/>
    <w:rsid w:val="5BE61256"/>
    <w:rsid w:val="5CDE51B1"/>
    <w:rsid w:val="5ED335D9"/>
    <w:rsid w:val="5EF61FA0"/>
    <w:rsid w:val="5F2C0065"/>
    <w:rsid w:val="5F8D52AC"/>
    <w:rsid w:val="5FB34FD5"/>
    <w:rsid w:val="61210102"/>
    <w:rsid w:val="626A7A23"/>
    <w:rsid w:val="626F7B0B"/>
    <w:rsid w:val="628860F0"/>
    <w:rsid w:val="64CA02EA"/>
    <w:rsid w:val="652C579B"/>
    <w:rsid w:val="67A502E1"/>
    <w:rsid w:val="6843275B"/>
    <w:rsid w:val="68827021"/>
    <w:rsid w:val="6A1577A5"/>
    <w:rsid w:val="6D7E118B"/>
    <w:rsid w:val="6F667974"/>
    <w:rsid w:val="6FE0230F"/>
    <w:rsid w:val="725435D8"/>
    <w:rsid w:val="730D7FCF"/>
    <w:rsid w:val="734E63BA"/>
    <w:rsid w:val="74907365"/>
    <w:rsid w:val="75856F47"/>
    <w:rsid w:val="7676421C"/>
    <w:rsid w:val="776C36C4"/>
    <w:rsid w:val="777914F3"/>
    <w:rsid w:val="77927958"/>
    <w:rsid w:val="77C94015"/>
    <w:rsid w:val="787F5E34"/>
    <w:rsid w:val="796E5F2A"/>
    <w:rsid w:val="799C2A97"/>
    <w:rsid w:val="7A4A045B"/>
    <w:rsid w:val="7B1E026A"/>
    <w:rsid w:val="7BCD07C0"/>
    <w:rsid w:val="7FA93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99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99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8"/>
    <w:autoRedefine/>
    <w:qFormat/>
    <w:uiPriority w:val="99"/>
    <w:rPr>
      <w:sz w:val="18"/>
      <w:szCs w:val="18"/>
    </w:rPr>
  </w:style>
  <w:style w:type="paragraph" w:styleId="3">
    <w:name w:val="footer"/>
    <w:basedOn w:val="1"/>
    <w:link w:val="1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footnote text"/>
    <w:basedOn w:val="1"/>
    <w:link w:val="14"/>
    <w:qFormat/>
    <w:uiPriority w:val="99"/>
    <w:pPr>
      <w:widowControl/>
      <w:jc w:val="left"/>
    </w:pPr>
    <w:rPr>
      <w:kern w:val="0"/>
      <w:sz w:val="20"/>
      <w:szCs w:val="20"/>
    </w:rPr>
  </w:style>
  <w:style w:type="table" w:styleId="7">
    <w:name w:val="Table Grid"/>
    <w:basedOn w:val="6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Emphasis"/>
    <w:basedOn w:val="8"/>
    <w:qFormat/>
    <w:uiPriority w:val="0"/>
    <w:rPr>
      <w:i/>
    </w:rPr>
  </w:style>
  <w:style w:type="character" w:customStyle="1" w:styleId="10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3"/>
    <w:qFormat/>
    <w:uiPriority w:val="99"/>
    <w:rPr>
      <w:sz w:val="18"/>
      <w:szCs w:val="18"/>
    </w:rPr>
  </w:style>
  <w:style w:type="paragraph" w:styleId="12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3">
    <w:name w:val="Decimal Aligned"/>
    <w:basedOn w:val="1"/>
    <w:autoRedefine/>
    <w:qFormat/>
    <w:uiPriority w:val="40"/>
    <w:pPr>
      <w:widowControl/>
      <w:tabs>
        <w:tab w:val="decimal" w:pos="360"/>
      </w:tabs>
      <w:spacing w:after="200" w:line="276" w:lineRule="auto"/>
      <w:jc w:val="left"/>
    </w:pPr>
    <w:rPr>
      <w:kern w:val="0"/>
      <w:sz w:val="22"/>
    </w:rPr>
  </w:style>
  <w:style w:type="character" w:customStyle="1" w:styleId="14">
    <w:name w:val="脚注文本 Char"/>
    <w:basedOn w:val="8"/>
    <w:link w:val="5"/>
    <w:autoRedefine/>
    <w:qFormat/>
    <w:uiPriority w:val="99"/>
    <w:rPr>
      <w:kern w:val="0"/>
      <w:sz w:val="20"/>
      <w:szCs w:val="20"/>
    </w:rPr>
  </w:style>
  <w:style w:type="character" w:customStyle="1" w:styleId="15">
    <w:name w:val="不明显强调1"/>
    <w:basedOn w:val="8"/>
    <w:autoRedefine/>
    <w:qFormat/>
    <w:uiPriority w:val="19"/>
    <w:rPr>
      <w:rFonts w:eastAsia="宋体" w:cs="宋体"/>
      <w:i/>
      <w:iCs/>
      <w:color w:val="7F7F7F"/>
      <w:szCs w:val="22"/>
      <w:lang w:eastAsia="zh-CN"/>
    </w:rPr>
  </w:style>
  <w:style w:type="table" w:customStyle="1" w:styleId="16">
    <w:name w:val="浅色底纹 - 强调文字颜色 11"/>
    <w:basedOn w:val="6"/>
    <w:autoRedefine/>
    <w:qFormat/>
    <w:uiPriority w:val="60"/>
    <w:rPr>
      <w:color w:val="365F91"/>
      <w:sz w:val="22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customStyle="1" w:styleId="17">
    <w:name w:val="浅色底纹 - 强调文字颜色 12"/>
    <w:basedOn w:val="6"/>
    <w:autoRedefine/>
    <w:qFormat/>
    <w:uiPriority w:val="60"/>
    <w:rPr>
      <w:color w:val="365F91"/>
      <w:sz w:val="22"/>
    </w:rPr>
    <w:tblPr>
      <w:tblBorders>
        <w:top w:val="single" w:color="4F81BD" w:sz="8" w:space="0"/>
        <w:bottom w:val="single" w:color="4F81BD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cPr>
        <w:tcBorders>
          <w:top w:val="single" w:color="4F81BD" w:sz="8" w:space="0"/>
          <w:left w:val="nil"/>
          <w:bottom w:val="single" w:color="4F81BD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character" w:customStyle="1" w:styleId="18">
    <w:name w:val="批注框文本 Char"/>
    <w:basedOn w:val="8"/>
    <w:link w:val="2"/>
    <w:autoRedefine/>
    <w:qFormat/>
    <w:uiPriority w:val="99"/>
    <w:rPr>
      <w:sz w:val="18"/>
      <w:szCs w:val="18"/>
    </w:rPr>
  </w:style>
  <w:style w:type="table" w:customStyle="1" w:styleId="19">
    <w:name w:val="网格型1"/>
    <w:basedOn w:val="6"/>
    <w:autoRedefine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4</Pages>
  <Words>491</Words>
  <Characters>683</Characters>
  <Lines>5</Lines>
  <Paragraphs>1</Paragraphs>
  <TotalTime>5</TotalTime>
  <ScaleCrop>false</ScaleCrop>
  <LinksUpToDate>false</LinksUpToDate>
  <CharactersWithSpaces>737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2021-10-11T02:49:00Z</dcterms:created>
  <dc:creator>Lenovo User</dc:creator>
  <cp:lastModifiedBy>┏ (^ω^)=☞刘丽雪♂</cp:lastModifiedBy>
  <cp:lastPrinted>2021-10-12T03:16:00Z</cp:lastPrinted>
  <dcterms:modified xsi:type="dcterms:W3CDTF">2026-09-14T07:41:57Z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04A495E4295044C29EA0DC0CC7862226_13</vt:lpwstr>
  </property>
  <property fmtid="{D5CDD505-2E9C-101B-9397-08002B2CF9AE}" pid="4" name="KSOSaveFontToCloudKey">
    <vt:lpwstr>887006668_btnclosed</vt:lpwstr>
  </property>
  <property fmtid="{D5CDD505-2E9C-101B-9397-08002B2CF9AE}" pid="5" name="KSOTemplateDocerSaveRecord">
    <vt:lpwstr>eyJoZGlkIjoiOTNmMmFiMWI1ZTA0YzRjN2ZkNDE1MzdiNmMzNmVmNWIiLCJ1c2VySWQiOiI3MjAxMTk3OTkifQ==</vt:lpwstr>
  </property>
</Properties>
</file>